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2F8" w:rsidRDefault="00E202F8" w:rsidP="00BE6A59">
      <w:pPr>
        <w:jc w:val="both"/>
      </w:pPr>
    </w:p>
    <w:p w:rsidR="00E202F8" w:rsidRDefault="00E202F8" w:rsidP="00BE6A59">
      <w:pPr>
        <w:jc w:val="both"/>
      </w:pPr>
    </w:p>
    <w:p w:rsidR="00E202F8" w:rsidRDefault="00E202F8" w:rsidP="00BE6A59">
      <w:pPr>
        <w:jc w:val="both"/>
      </w:pPr>
    </w:p>
    <w:p w:rsidR="00E202F8" w:rsidRDefault="00E202F8" w:rsidP="00BE6A59">
      <w:pPr>
        <w:jc w:val="both"/>
      </w:pPr>
    </w:p>
    <w:p w:rsidR="00E202F8" w:rsidRDefault="00E202F8" w:rsidP="00BE6A59">
      <w:pPr>
        <w:jc w:val="both"/>
      </w:pPr>
    </w:p>
    <w:p w:rsidR="00E202F8" w:rsidRDefault="00E202F8" w:rsidP="00BE6A59">
      <w:pPr>
        <w:jc w:val="both"/>
      </w:pPr>
    </w:p>
    <w:p w:rsidR="00E202F8" w:rsidRDefault="00E202F8" w:rsidP="00BE6A59">
      <w:pPr>
        <w:jc w:val="both"/>
      </w:pPr>
    </w:p>
    <w:p w:rsidR="00E202F8" w:rsidRDefault="00E202F8" w:rsidP="00BE6A59">
      <w:pPr>
        <w:jc w:val="both"/>
      </w:pPr>
    </w:p>
    <w:p w:rsidR="00E202F8" w:rsidRPr="002A6DE1" w:rsidRDefault="00E202F8" w:rsidP="00BE6A59">
      <w:pPr>
        <w:jc w:val="center"/>
        <w:rPr>
          <w:rFonts w:ascii="Times New Roman" w:hAnsi="Times New Roman" w:cs="Times New Roman"/>
          <w:b/>
          <w:sz w:val="32"/>
          <w:szCs w:val="32"/>
        </w:rPr>
      </w:pPr>
      <w:r w:rsidRPr="002A6DE1">
        <w:rPr>
          <w:rFonts w:ascii="Times New Roman" w:hAnsi="Times New Roman" w:cs="Times New Roman"/>
          <w:b/>
          <w:sz w:val="32"/>
          <w:szCs w:val="32"/>
        </w:rPr>
        <w:t>Global Partnership on Output Base Aid Project</w:t>
      </w:r>
    </w:p>
    <w:p w:rsidR="00563C49" w:rsidRDefault="00FC0640" w:rsidP="00BE6A59">
      <w:pPr>
        <w:spacing w:line="240" w:lineRule="auto"/>
        <w:jc w:val="center"/>
        <w:rPr>
          <w:rFonts w:ascii="Times New Roman" w:hAnsi="Times New Roman" w:cs="Times New Roman"/>
          <w:b/>
          <w:sz w:val="32"/>
          <w:szCs w:val="32"/>
        </w:rPr>
      </w:pPr>
      <w:r w:rsidRPr="002A6DE1">
        <w:rPr>
          <w:rFonts w:ascii="Times New Roman" w:hAnsi="Times New Roman" w:cs="Times New Roman"/>
          <w:b/>
          <w:sz w:val="32"/>
          <w:szCs w:val="32"/>
        </w:rPr>
        <w:t xml:space="preserve">Sub – Project Environmental Assessment Report </w:t>
      </w:r>
      <w:r w:rsidR="001F0DED">
        <w:rPr>
          <w:rFonts w:ascii="Times New Roman" w:hAnsi="Times New Roman" w:cs="Times New Roman"/>
          <w:b/>
          <w:sz w:val="32"/>
          <w:szCs w:val="32"/>
        </w:rPr>
        <w:t xml:space="preserve">– </w:t>
      </w:r>
      <w:r w:rsidR="001F0DED" w:rsidRPr="006945C7">
        <w:rPr>
          <w:rFonts w:ascii="Times New Roman" w:hAnsi="Times New Roman" w:cs="Times New Roman"/>
          <w:b/>
          <w:color w:val="0000FF"/>
          <w:sz w:val="32"/>
          <w:szCs w:val="32"/>
        </w:rPr>
        <w:t>NO 06</w:t>
      </w:r>
    </w:p>
    <w:p w:rsidR="002A6DE1" w:rsidRPr="006945C7" w:rsidRDefault="002A6DE1" w:rsidP="00BE6A59">
      <w:pPr>
        <w:spacing w:line="240" w:lineRule="auto"/>
        <w:jc w:val="center"/>
        <w:rPr>
          <w:rFonts w:ascii="Times New Roman" w:hAnsi="Times New Roman" w:cs="Times New Roman"/>
          <w:b/>
          <w:bCs/>
          <w:color w:val="0000FF"/>
          <w:sz w:val="32"/>
          <w:szCs w:val="32"/>
        </w:rPr>
      </w:pPr>
      <w:r w:rsidRPr="006945C7">
        <w:rPr>
          <w:rFonts w:ascii="Times New Roman" w:hAnsi="Times New Roman" w:cs="Times New Roman"/>
          <w:b/>
          <w:bCs/>
          <w:color w:val="0000FF"/>
          <w:sz w:val="32"/>
          <w:szCs w:val="32"/>
        </w:rPr>
        <w:t>Waste W</w:t>
      </w:r>
      <w:r w:rsidR="00563C49" w:rsidRPr="006945C7">
        <w:rPr>
          <w:rFonts w:ascii="Times New Roman" w:hAnsi="Times New Roman" w:cs="Times New Roman"/>
          <w:b/>
          <w:bCs/>
          <w:color w:val="0000FF"/>
          <w:sz w:val="32"/>
          <w:szCs w:val="32"/>
        </w:rPr>
        <w:t>ater Collection, Decentralized T</w:t>
      </w:r>
      <w:r w:rsidRPr="006945C7">
        <w:rPr>
          <w:rFonts w:ascii="Times New Roman" w:hAnsi="Times New Roman" w:cs="Times New Roman"/>
          <w:b/>
          <w:bCs/>
          <w:color w:val="0000FF"/>
          <w:sz w:val="32"/>
          <w:szCs w:val="32"/>
        </w:rPr>
        <w:t xml:space="preserve">reatment and Disposal System </w:t>
      </w:r>
      <w:r w:rsidRPr="006945C7">
        <w:rPr>
          <w:rFonts w:ascii="Times New Roman" w:hAnsi="Times New Roman" w:cs="Times New Roman"/>
          <w:b/>
          <w:bCs/>
          <w:color w:val="0000FF"/>
          <w:sz w:val="32"/>
          <w:szCs w:val="32"/>
        </w:rPr>
        <w:tab/>
        <w:t xml:space="preserve">for </w:t>
      </w:r>
      <w:proofErr w:type="spellStart"/>
      <w:r w:rsidR="001F0DED" w:rsidRPr="006945C7">
        <w:rPr>
          <w:rFonts w:ascii="Times New Roman" w:hAnsi="Times New Roman" w:cs="Times New Roman"/>
          <w:b/>
          <w:bCs/>
          <w:color w:val="0000FF"/>
          <w:sz w:val="32"/>
          <w:szCs w:val="32"/>
        </w:rPr>
        <w:t>Lunawa</w:t>
      </w:r>
      <w:proofErr w:type="spellEnd"/>
      <w:r w:rsidR="001F0DED" w:rsidRPr="006945C7">
        <w:rPr>
          <w:rFonts w:ascii="Times New Roman" w:hAnsi="Times New Roman" w:cs="Times New Roman"/>
          <w:b/>
          <w:bCs/>
          <w:color w:val="0000FF"/>
          <w:sz w:val="32"/>
          <w:szCs w:val="32"/>
        </w:rPr>
        <w:t xml:space="preserve"> </w:t>
      </w:r>
      <w:proofErr w:type="spellStart"/>
      <w:r w:rsidR="001F0DED" w:rsidRPr="006945C7">
        <w:rPr>
          <w:rFonts w:ascii="Times New Roman" w:hAnsi="Times New Roman" w:cs="Times New Roman"/>
          <w:b/>
          <w:bCs/>
          <w:color w:val="0000FF"/>
          <w:sz w:val="32"/>
          <w:szCs w:val="32"/>
        </w:rPr>
        <w:t>Samudra</w:t>
      </w:r>
      <w:proofErr w:type="spellEnd"/>
      <w:r w:rsidR="001F0DED" w:rsidRPr="006945C7">
        <w:rPr>
          <w:rFonts w:ascii="Times New Roman" w:hAnsi="Times New Roman" w:cs="Times New Roman"/>
          <w:b/>
          <w:bCs/>
          <w:color w:val="0000FF"/>
          <w:sz w:val="32"/>
          <w:szCs w:val="32"/>
        </w:rPr>
        <w:t xml:space="preserve"> </w:t>
      </w:r>
      <w:proofErr w:type="spellStart"/>
      <w:r w:rsidR="001F0DED" w:rsidRPr="006945C7">
        <w:rPr>
          <w:rFonts w:ascii="Times New Roman" w:hAnsi="Times New Roman" w:cs="Times New Roman"/>
          <w:b/>
          <w:bCs/>
          <w:color w:val="0000FF"/>
          <w:sz w:val="32"/>
          <w:szCs w:val="32"/>
        </w:rPr>
        <w:t>Shakthi</w:t>
      </w:r>
      <w:proofErr w:type="spellEnd"/>
      <w:r w:rsidR="001F0DED" w:rsidRPr="006945C7">
        <w:rPr>
          <w:rFonts w:ascii="Times New Roman" w:hAnsi="Times New Roman" w:cs="Times New Roman"/>
          <w:b/>
          <w:bCs/>
          <w:color w:val="0000FF"/>
          <w:sz w:val="32"/>
          <w:szCs w:val="32"/>
        </w:rPr>
        <w:t xml:space="preserve"> Housing Scheme</w:t>
      </w:r>
    </w:p>
    <w:p w:rsidR="00FC0640" w:rsidRDefault="00FC0640" w:rsidP="00BE6A59">
      <w:pPr>
        <w:jc w:val="both"/>
      </w:pPr>
    </w:p>
    <w:p w:rsidR="00015F29" w:rsidRDefault="00015F29" w:rsidP="00BE6A59">
      <w:pPr>
        <w:jc w:val="both"/>
      </w:pPr>
    </w:p>
    <w:p w:rsidR="00015F29" w:rsidRDefault="00015F29" w:rsidP="00BE6A59">
      <w:pPr>
        <w:jc w:val="both"/>
      </w:pPr>
    </w:p>
    <w:p w:rsidR="00015F29" w:rsidRDefault="00015F29" w:rsidP="00BE6A59">
      <w:pPr>
        <w:jc w:val="both"/>
      </w:pPr>
    </w:p>
    <w:p w:rsidR="00015F29" w:rsidRDefault="00015F29" w:rsidP="00BE6A59">
      <w:pPr>
        <w:jc w:val="both"/>
      </w:pPr>
    </w:p>
    <w:p w:rsidR="00015F29" w:rsidRDefault="00015F29" w:rsidP="00BE6A59">
      <w:pPr>
        <w:jc w:val="both"/>
      </w:pPr>
    </w:p>
    <w:p w:rsidR="00015F29" w:rsidRDefault="00015F29" w:rsidP="00BE6A59">
      <w:pPr>
        <w:jc w:val="both"/>
      </w:pPr>
    </w:p>
    <w:p w:rsidR="00015F29" w:rsidRDefault="00015F29" w:rsidP="00BE6A59">
      <w:pPr>
        <w:jc w:val="both"/>
      </w:pPr>
    </w:p>
    <w:p w:rsidR="00015F29" w:rsidRDefault="00015F29" w:rsidP="00BE6A59">
      <w:pPr>
        <w:jc w:val="both"/>
      </w:pPr>
    </w:p>
    <w:p w:rsidR="00015F29" w:rsidRPr="00563C49" w:rsidRDefault="00015F29" w:rsidP="00563C49">
      <w:pPr>
        <w:jc w:val="center"/>
        <w:rPr>
          <w:b/>
          <w:bCs/>
        </w:rPr>
      </w:pPr>
    </w:p>
    <w:p w:rsidR="00015F29" w:rsidRPr="00563C49" w:rsidRDefault="00563C49" w:rsidP="00563C49">
      <w:pPr>
        <w:jc w:val="center"/>
        <w:rPr>
          <w:b/>
          <w:bCs/>
        </w:rPr>
      </w:pPr>
      <w:r w:rsidRPr="00563C49">
        <w:rPr>
          <w:b/>
          <w:bCs/>
        </w:rPr>
        <w:t>GPOBA Project</w:t>
      </w:r>
    </w:p>
    <w:p w:rsidR="00563C49" w:rsidRPr="00563C49" w:rsidRDefault="00563C49" w:rsidP="00563C49">
      <w:pPr>
        <w:jc w:val="center"/>
        <w:rPr>
          <w:b/>
          <w:bCs/>
        </w:rPr>
      </w:pPr>
      <w:r w:rsidRPr="00563C49">
        <w:rPr>
          <w:b/>
          <w:bCs/>
        </w:rPr>
        <w:t>National Water Supply and Drainage Board</w:t>
      </w:r>
    </w:p>
    <w:p w:rsidR="00563C49" w:rsidRPr="00563C49" w:rsidRDefault="00563C49" w:rsidP="00563C49">
      <w:pPr>
        <w:jc w:val="center"/>
        <w:rPr>
          <w:b/>
          <w:bCs/>
        </w:rPr>
      </w:pPr>
      <w:r w:rsidRPr="00563C49">
        <w:rPr>
          <w:b/>
          <w:bCs/>
        </w:rPr>
        <w:t>Sri Lanka</w:t>
      </w:r>
    </w:p>
    <w:p w:rsidR="00015F29" w:rsidRDefault="00AA2C95" w:rsidP="00BE6A59">
      <w:pPr>
        <w:jc w:val="both"/>
        <w:rPr>
          <w:b/>
        </w:rPr>
      </w:pPr>
      <w:r>
        <w:rPr>
          <w:b/>
        </w:rPr>
        <w:lastRenderedPageBreak/>
        <w:t xml:space="preserve">1.0 </w:t>
      </w:r>
      <w:r w:rsidR="00015F29" w:rsidRPr="00015F29">
        <w:rPr>
          <w:b/>
        </w:rPr>
        <w:t>Project Description</w:t>
      </w:r>
    </w:p>
    <w:p w:rsidR="00AD5A53" w:rsidRPr="00B83E12" w:rsidRDefault="002A6DE1" w:rsidP="00BE6A59">
      <w:pPr>
        <w:jc w:val="both"/>
        <w:rPr>
          <w:color w:val="000000" w:themeColor="text1"/>
        </w:rPr>
      </w:pPr>
      <w:r>
        <w:t xml:space="preserve">The </w:t>
      </w:r>
      <w:proofErr w:type="spellStart"/>
      <w:r w:rsidR="00412462">
        <w:t>Lunawa</w:t>
      </w:r>
      <w:proofErr w:type="spellEnd"/>
      <w:r w:rsidR="00412462">
        <w:t xml:space="preserve"> </w:t>
      </w:r>
      <w:proofErr w:type="spellStart"/>
      <w:r w:rsidR="00412462">
        <w:t>Samudra</w:t>
      </w:r>
      <w:proofErr w:type="spellEnd"/>
      <w:r w:rsidR="00412462">
        <w:t xml:space="preserve"> </w:t>
      </w:r>
      <w:proofErr w:type="spellStart"/>
      <w:r w:rsidR="00412462">
        <w:t>Shakthi</w:t>
      </w:r>
      <w:proofErr w:type="spellEnd"/>
      <w:r>
        <w:t xml:space="preserve"> housing scheme is situated </w:t>
      </w:r>
      <w:r w:rsidR="00FF6C9C" w:rsidRPr="00FF6C9C">
        <w:t>150m from 20</w:t>
      </w:r>
      <w:r w:rsidRPr="00FF6C9C">
        <w:t xml:space="preserve"> km </w:t>
      </w:r>
      <w:r>
        <w:t>post a</w:t>
      </w:r>
      <w:r w:rsidR="00AD5A53">
        <w:t xml:space="preserve">long the </w:t>
      </w:r>
      <w:proofErr w:type="spellStart"/>
      <w:r w:rsidR="00412462">
        <w:t>Puranappu</w:t>
      </w:r>
      <w:proofErr w:type="spellEnd"/>
      <w:r w:rsidR="00412462">
        <w:t xml:space="preserve"> Raja </w:t>
      </w:r>
      <w:proofErr w:type="spellStart"/>
      <w:r w:rsidR="00412462">
        <w:t>Mawatha</w:t>
      </w:r>
      <w:proofErr w:type="spellEnd"/>
      <w:r w:rsidR="00AD5A53">
        <w:t xml:space="preserve"> in the M</w:t>
      </w:r>
      <w:r>
        <w:t xml:space="preserve">oratuwa divisional secretary area of the southern part of the Colombo city. It is about </w:t>
      </w:r>
      <w:r w:rsidR="00B83E12" w:rsidRPr="00B83E12">
        <w:rPr>
          <w:color w:val="000000" w:themeColor="text1"/>
        </w:rPr>
        <w:t>20</w:t>
      </w:r>
      <w:r w:rsidRPr="00B83E12">
        <w:rPr>
          <w:color w:val="000000" w:themeColor="text1"/>
        </w:rPr>
        <w:t xml:space="preserve">m away from </w:t>
      </w:r>
      <w:r w:rsidR="00B83E12" w:rsidRPr="00B83E12">
        <w:rPr>
          <w:color w:val="000000" w:themeColor="text1"/>
        </w:rPr>
        <w:t>road center</w:t>
      </w:r>
      <w:r w:rsidR="00AD5A53" w:rsidRPr="00B83E12">
        <w:rPr>
          <w:color w:val="000000" w:themeColor="text1"/>
        </w:rPr>
        <w:t xml:space="preserve">. This is a low income housing settlement </w:t>
      </w:r>
      <w:r w:rsidR="00B83E12" w:rsidRPr="00B83E12">
        <w:rPr>
          <w:color w:val="000000" w:themeColor="text1"/>
        </w:rPr>
        <w:t>and it is controlled under Condominium Authority. There are 20</w:t>
      </w:r>
      <w:r w:rsidR="00AD5A53" w:rsidRPr="00B83E12">
        <w:rPr>
          <w:color w:val="000000" w:themeColor="text1"/>
        </w:rPr>
        <w:t xml:space="preserve"> flats and each flat consist of </w:t>
      </w:r>
      <w:r w:rsidR="00B83E12" w:rsidRPr="00B83E12">
        <w:rPr>
          <w:color w:val="000000" w:themeColor="text1"/>
        </w:rPr>
        <w:t>8</w:t>
      </w:r>
      <w:r w:rsidR="00AD5A53" w:rsidRPr="00B83E12">
        <w:rPr>
          <w:color w:val="000000" w:themeColor="text1"/>
        </w:rPr>
        <w:t xml:space="preserve"> housing units. The</w:t>
      </w:r>
      <w:r w:rsidR="00F762D7" w:rsidRPr="00B83E12">
        <w:rPr>
          <w:color w:val="000000" w:themeColor="text1"/>
        </w:rPr>
        <w:t xml:space="preserve"> total </w:t>
      </w:r>
      <w:r w:rsidR="00AD5A53" w:rsidRPr="00B83E12">
        <w:rPr>
          <w:color w:val="000000" w:themeColor="text1"/>
        </w:rPr>
        <w:t xml:space="preserve">of </w:t>
      </w:r>
      <w:r w:rsidR="00B83E12" w:rsidRPr="00B83E12">
        <w:rPr>
          <w:color w:val="000000" w:themeColor="text1"/>
        </w:rPr>
        <w:t>160</w:t>
      </w:r>
      <w:r w:rsidR="00AD5A53" w:rsidRPr="00B83E12">
        <w:rPr>
          <w:color w:val="000000" w:themeColor="text1"/>
        </w:rPr>
        <w:t xml:space="preserve"> housing unit</w:t>
      </w:r>
      <w:r w:rsidR="00F762D7" w:rsidRPr="00B83E12">
        <w:rPr>
          <w:color w:val="000000" w:themeColor="text1"/>
        </w:rPr>
        <w:t>s</w:t>
      </w:r>
      <w:r w:rsidR="00AD5A53" w:rsidRPr="00B83E12">
        <w:rPr>
          <w:color w:val="000000" w:themeColor="text1"/>
        </w:rPr>
        <w:t xml:space="preserve"> are occupying by approximately </w:t>
      </w:r>
      <w:r w:rsidR="00B83E12" w:rsidRPr="00B83E12">
        <w:rPr>
          <w:color w:val="000000" w:themeColor="text1"/>
        </w:rPr>
        <w:t>800</w:t>
      </w:r>
      <w:r w:rsidR="00AD5A53" w:rsidRPr="00B83E12">
        <w:rPr>
          <w:color w:val="000000" w:themeColor="text1"/>
        </w:rPr>
        <w:t xml:space="preserve"> people. This is located </w:t>
      </w:r>
      <w:r w:rsidR="00B83E12" w:rsidRPr="00B83E12">
        <w:rPr>
          <w:color w:val="000000" w:themeColor="text1"/>
        </w:rPr>
        <w:t>60</w:t>
      </w:r>
      <w:r w:rsidR="00AD5A53" w:rsidRPr="00B83E12">
        <w:rPr>
          <w:color w:val="000000" w:themeColor="text1"/>
        </w:rPr>
        <w:t xml:space="preserve">m away from the sea in a low lying flat surface area with a high water table of approximately 1 meter.   </w:t>
      </w:r>
    </w:p>
    <w:p w:rsidR="00B83E12" w:rsidRPr="00B83E12" w:rsidRDefault="00AD5A53" w:rsidP="00BE6A59">
      <w:pPr>
        <w:jc w:val="both"/>
        <w:rPr>
          <w:color w:val="000000" w:themeColor="text1"/>
        </w:rPr>
      </w:pPr>
      <w:r w:rsidRPr="00B83E12">
        <w:rPr>
          <w:color w:val="000000" w:themeColor="text1"/>
        </w:rPr>
        <w:t>These people are severely suffering from lack of sanitation facilities</w:t>
      </w:r>
      <w:r w:rsidR="00623247" w:rsidRPr="00B83E12">
        <w:rPr>
          <w:color w:val="000000" w:themeColor="text1"/>
        </w:rPr>
        <w:t xml:space="preserve"> as the</w:t>
      </w:r>
      <w:r w:rsidRPr="00B83E12">
        <w:rPr>
          <w:color w:val="000000" w:themeColor="text1"/>
        </w:rPr>
        <w:t xml:space="preserve">y </w:t>
      </w:r>
      <w:r w:rsidR="00623247" w:rsidRPr="00B83E12">
        <w:rPr>
          <w:color w:val="000000" w:themeColor="text1"/>
        </w:rPr>
        <w:t>are</w:t>
      </w:r>
      <w:r w:rsidRPr="00B83E12">
        <w:rPr>
          <w:color w:val="000000" w:themeColor="text1"/>
        </w:rPr>
        <w:t xml:space="preserve"> not having proper waste water disposal system. Existing septic t</w:t>
      </w:r>
      <w:r w:rsidR="00623247" w:rsidRPr="00B83E12">
        <w:rPr>
          <w:color w:val="000000" w:themeColor="text1"/>
        </w:rPr>
        <w:t xml:space="preserve">anks </w:t>
      </w:r>
      <w:r w:rsidR="00B83E12" w:rsidRPr="00B83E12">
        <w:rPr>
          <w:color w:val="000000" w:themeColor="text1"/>
        </w:rPr>
        <w:t xml:space="preserve">and soakage pits </w:t>
      </w:r>
      <w:r w:rsidR="00623247" w:rsidRPr="00B83E12">
        <w:rPr>
          <w:color w:val="000000" w:themeColor="text1"/>
        </w:rPr>
        <w:t xml:space="preserve">are frequently overflowing. </w:t>
      </w:r>
      <w:r w:rsidRPr="00B83E12">
        <w:rPr>
          <w:color w:val="000000" w:themeColor="text1"/>
        </w:rPr>
        <w:t xml:space="preserve"> </w:t>
      </w:r>
      <w:r w:rsidR="00B83E12" w:rsidRPr="00B83E12">
        <w:rPr>
          <w:color w:val="000000" w:themeColor="text1"/>
        </w:rPr>
        <w:t xml:space="preserve">Wastewater has logged in backyard of some flats and mosquitoes are breading in </w:t>
      </w:r>
      <w:r w:rsidR="00B83E12">
        <w:rPr>
          <w:color w:val="000000" w:themeColor="text1"/>
        </w:rPr>
        <w:t>those</w:t>
      </w:r>
      <w:r w:rsidR="00B83E12" w:rsidRPr="00B83E12">
        <w:rPr>
          <w:color w:val="000000" w:themeColor="text1"/>
        </w:rPr>
        <w:t xml:space="preserve"> places. </w:t>
      </w:r>
    </w:p>
    <w:p w:rsidR="00623247" w:rsidRPr="00B83E12" w:rsidRDefault="00623247" w:rsidP="00BE6A59">
      <w:pPr>
        <w:jc w:val="both"/>
        <w:rPr>
          <w:color w:val="000000" w:themeColor="text1"/>
        </w:rPr>
      </w:pPr>
      <w:r w:rsidRPr="00B83E12">
        <w:rPr>
          <w:color w:val="000000" w:themeColor="text1"/>
        </w:rPr>
        <w:t xml:space="preserve">DEWAT system was proposed for this scheme as it is approximately more than </w:t>
      </w:r>
      <w:r w:rsidR="00B83E12">
        <w:rPr>
          <w:color w:val="000000" w:themeColor="text1"/>
        </w:rPr>
        <w:t>1.5</w:t>
      </w:r>
      <w:r w:rsidRPr="00B83E12">
        <w:rPr>
          <w:color w:val="000000" w:themeColor="text1"/>
        </w:rPr>
        <w:t xml:space="preserve"> kilometers away from the existing sewerage network. </w:t>
      </w:r>
    </w:p>
    <w:p w:rsidR="00623247" w:rsidRPr="0073531E" w:rsidRDefault="00AA2C95" w:rsidP="00BE6A59">
      <w:pPr>
        <w:jc w:val="both"/>
        <w:rPr>
          <w:b/>
          <w:color w:val="000000" w:themeColor="text1"/>
          <w:u w:val="single"/>
        </w:rPr>
      </w:pPr>
      <w:r w:rsidRPr="0073531E">
        <w:rPr>
          <w:b/>
          <w:color w:val="000000" w:themeColor="text1"/>
        </w:rPr>
        <w:t>1.1</w:t>
      </w:r>
      <w:r w:rsidRPr="0073531E">
        <w:rPr>
          <w:b/>
          <w:color w:val="000000" w:themeColor="text1"/>
          <w:u w:val="single"/>
        </w:rPr>
        <w:t xml:space="preserve"> </w:t>
      </w:r>
      <w:r w:rsidR="00623247" w:rsidRPr="0073531E">
        <w:rPr>
          <w:b/>
          <w:color w:val="000000" w:themeColor="text1"/>
          <w:u w:val="single"/>
        </w:rPr>
        <w:t>Proposed system</w:t>
      </w:r>
    </w:p>
    <w:p w:rsidR="00F762D7" w:rsidRPr="00B83E12" w:rsidRDefault="0017500F" w:rsidP="00BE6A59">
      <w:pPr>
        <w:jc w:val="both"/>
        <w:rPr>
          <w:color w:val="FF0000"/>
        </w:rPr>
      </w:pPr>
      <w:r w:rsidRPr="006F680F">
        <w:rPr>
          <w:color w:val="000000" w:themeColor="text1"/>
        </w:rPr>
        <w:t xml:space="preserve">All toilets are connected to </w:t>
      </w:r>
      <w:r w:rsidR="006F680F" w:rsidRPr="006F680F">
        <w:rPr>
          <w:color w:val="000000" w:themeColor="text1"/>
        </w:rPr>
        <w:t xml:space="preserve">augmented Existing septic tanks existing connecting system will be rehabilitated.  </w:t>
      </w:r>
      <w:r w:rsidR="006F680F">
        <w:rPr>
          <w:color w:val="000000" w:themeColor="text1"/>
        </w:rPr>
        <w:t xml:space="preserve">Anaerobic baffled reactors and anaerobic filters will be constructed adjacent to relevant septic tanks and septic tank effluent line will be connected to anaerobic Baffled reactors while ABR effluent line will be connected to proposed manholes through anaerobic filter. Gravity collection network will be constructed along road and finally it is to be connected to proposed pumping station. </w:t>
      </w:r>
      <w:r w:rsidR="006945C7">
        <w:rPr>
          <w:color w:val="FF0000"/>
        </w:rPr>
        <w:t xml:space="preserve"> </w:t>
      </w:r>
      <w:r w:rsidR="006945C7" w:rsidRPr="006945C7">
        <w:t xml:space="preserve">110mm dia. Pumping main proposed to be cross the </w:t>
      </w:r>
      <w:proofErr w:type="spellStart"/>
      <w:r w:rsidR="006945C7" w:rsidRPr="006945C7">
        <w:t>Puranappu</w:t>
      </w:r>
      <w:proofErr w:type="spellEnd"/>
      <w:r w:rsidR="006945C7" w:rsidRPr="006945C7">
        <w:t xml:space="preserve"> Raja </w:t>
      </w:r>
      <w:proofErr w:type="spellStart"/>
      <w:proofErr w:type="gramStart"/>
      <w:r w:rsidR="006945C7" w:rsidRPr="006945C7">
        <w:t>Mawatha</w:t>
      </w:r>
      <w:proofErr w:type="spellEnd"/>
      <w:r w:rsidR="006945C7" w:rsidRPr="006945C7">
        <w:t xml:space="preserve"> ,</w:t>
      </w:r>
      <w:proofErr w:type="gramEnd"/>
      <w:r w:rsidR="006945C7" w:rsidRPr="006945C7">
        <w:t xml:space="preserve"> railway lines and connected to sea through 6m long outfall which is submerged end point by 1.5m in sea water</w:t>
      </w:r>
      <w:r w:rsidR="006945C7">
        <w:t xml:space="preserve">. </w:t>
      </w:r>
    </w:p>
    <w:p w:rsidR="00AD5A53" w:rsidRPr="00B83E12" w:rsidRDefault="0082049F" w:rsidP="00BE6A59">
      <w:pPr>
        <w:jc w:val="both"/>
        <w:rPr>
          <w:color w:val="FF0000"/>
        </w:rPr>
      </w:pPr>
      <w:r w:rsidRPr="0082049F">
        <w:rPr>
          <w:noProof/>
          <w:color w:val="FF0000"/>
          <w:lang w:bidi="si-LK"/>
        </w:rPr>
        <w:drawing>
          <wp:inline distT="0" distB="0" distL="0" distR="0" wp14:anchorId="44C47B07" wp14:editId="40B0A1BF">
            <wp:extent cx="5943600" cy="3305810"/>
            <wp:effectExtent l="0" t="38100" r="19050" b="889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sidR="00623247" w:rsidRPr="00B83E12">
        <w:rPr>
          <w:color w:val="FF0000"/>
        </w:rPr>
        <w:t xml:space="preserve"> </w:t>
      </w:r>
    </w:p>
    <w:p w:rsidR="00623247" w:rsidRPr="00B83E12" w:rsidRDefault="00623247" w:rsidP="00BE6A59">
      <w:pPr>
        <w:jc w:val="both"/>
        <w:rPr>
          <w:color w:val="FF0000"/>
        </w:rPr>
      </w:pPr>
    </w:p>
    <w:p w:rsidR="001F380E" w:rsidRPr="0043454A" w:rsidRDefault="00AA2C95" w:rsidP="00BE6A59">
      <w:pPr>
        <w:jc w:val="both"/>
        <w:rPr>
          <w:b/>
        </w:rPr>
      </w:pPr>
      <w:r w:rsidRPr="0043454A">
        <w:rPr>
          <w:b/>
        </w:rPr>
        <w:t xml:space="preserve">2.0 </w:t>
      </w:r>
      <w:r w:rsidR="001F380E" w:rsidRPr="0043454A">
        <w:rPr>
          <w:b/>
        </w:rPr>
        <w:t>Required approvals and permits</w:t>
      </w:r>
    </w:p>
    <w:p w:rsidR="004C0138" w:rsidRPr="0043454A" w:rsidRDefault="007862C2" w:rsidP="00BE6A59">
      <w:pPr>
        <w:pStyle w:val="ListParagraph"/>
        <w:numPr>
          <w:ilvl w:val="0"/>
          <w:numId w:val="1"/>
        </w:numPr>
        <w:jc w:val="both"/>
      </w:pPr>
      <w:r w:rsidRPr="0043454A">
        <w:t>Environmental clearance from the Central Environmental Authority (CEA).</w:t>
      </w:r>
    </w:p>
    <w:p w:rsidR="002213C7" w:rsidRPr="0043454A" w:rsidRDefault="002213C7" w:rsidP="00BE6A59">
      <w:pPr>
        <w:pStyle w:val="ListParagraph"/>
        <w:numPr>
          <w:ilvl w:val="0"/>
          <w:numId w:val="1"/>
        </w:numPr>
        <w:jc w:val="both"/>
      </w:pPr>
      <w:r w:rsidRPr="0043454A">
        <w:t xml:space="preserve">Construction </w:t>
      </w:r>
      <w:r w:rsidR="0043454A" w:rsidRPr="0043454A">
        <w:t xml:space="preserve">permit </w:t>
      </w:r>
      <w:r w:rsidRPr="0043454A">
        <w:t>from Department of Coast Conservation</w:t>
      </w:r>
    </w:p>
    <w:p w:rsidR="002213C7" w:rsidRPr="0043454A" w:rsidRDefault="002213C7" w:rsidP="00BE6A59">
      <w:pPr>
        <w:pStyle w:val="ListParagraph"/>
        <w:numPr>
          <w:ilvl w:val="0"/>
          <w:numId w:val="1"/>
        </w:numPr>
        <w:jc w:val="both"/>
      </w:pPr>
      <w:r w:rsidRPr="0043454A">
        <w:t>Construction Approval from Moratuwa Municipal Council</w:t>
      </w:r>
    </w:p>
    <w:p w:rsidR="002213C7" w:rsidRPr="0043454A" w:rsidRDefault="0043454A" w:rsidP="00BE6A59">
      <w:pPr>
        <w:pStyle w:val="ListParagraph"/>
        <w:numPr>
          <w:ilvl w:val="0"/>
          <w:numId w:val="1"/>
        </w:numPr>
        <w:jc w:val="both"/>
      </w:pPr>
      <w:r w:rsidRPr="0043454A">
        <w:t>Construction approval from Divisional Secretariat Moratuwa</w:t>
      </w:r>
    </w:p>
    <w:p w:rsidR="0043454A" w:rsidRPr="0043454A" w:rsidRDefault="0043454A" w:rsidP="00BE6A59">
      <w:pPr>
        <w:pStyle w:val="ListParagraph"/>
        <w:numPr>
          <w:ilvl w:val="0"/>
          <w:numId w:val="1"/>
        </w:numPr>
        <w:jc w:val="both"/>
      </w:pPr>
      <w:r w:rsidRPr="0043454A">
        <w:t>Approval from Marine Environment Protection Authority</w:t>
      </w:r>
    </w:p>
    <w:p w:rsidR="003F1749" w:rsidRPr="00B83E12" w:rsidRDefault="0043454A" w:rsidP="003F1749">
      <w:pPr>
        <w:jc w:val="both"/>
        <w:rPr>
          <w:color w:val="FF0000"/>
        </w:rPr>
      </w:pPr>
      <w:r w:rsidRPr="0043454A">
        <w:t xml:space="preserve">Documents related to approval procedures are attached in Annexures </w:t>
      </w:r>
      <w:r>
        <w:t>(Annex 1- Annex…..)</w:t>
      </w:r>
    </w:p>
    <w:p w:rsidR="002213C7" w:rsidRPr="0043454A" w:rsidRDefault="00AA2C95" w:rsidP="00BE6A59">
      <w:pPr>
        <w:jc w:val="both"/>
        <w:rPr>
          <w:b/>
        </w:rPr>
      </w:pPr>
      <w:r w:rsidRPr="0043454A">
        <w:rPr>
          <w:b/>
        </w:rPr>
        <w:t xml:space="preserve">3.0 </w:t>
      </w:r>
      <w:r w:rsidR="003F181B" w:rsidRPr="0043454A">
        <w:rPr>
          <w:b/>
        </w:rPr>
        <w:t xml:space="preserve">Existing Environmental Condition in project area </w:t>
      </w:r>
    </w:p>
    <w:p w:rsidR="0037006A" w:rsidRPr="0043454A" w:rsidRDefault="00AA2C95" w:rsidP="00BE6A59">
      <w:pPr>
        <w:jc w:val="both"/>
        <w:rPr>
          <w:b/>
        </w:rPr>
      </w:pPr>
      <w:r w:rsidRPr="0043454A">
        <w:rPr>
          <w:b/>
        </w:rPr>
        <w:t xml:space="preserve">3.1 </w:t>
      </w:r>
      <w:r w:rsidR="00F762D7" w:rsidRPr="0043454A">
        <w:rPr>
          <w:b/>
        </w:rPr>
        <w:t>Geology</w:t>
      </w:r>
    </w:p>
    <w:p w:rsidR="003F181B" w:rsidRPr="0043454A" w:rsidRDefault="00F762D7" w:rsidP="00BE6A59">
      <w:pPr>
        <w:jc w:val="both"/>
      </w:pPr>
      <w:r w:rsidRPr="0043454A">
        <w:t xml:space="preserve">The general topography of the </w:t>
      </w:r>
      <w:proofErr w:type="spellStart"/>
      <w:r w:rsidR="0043454A" w:rsidRPr="0043454A">
        <w:t>Lunawa</w:t>
      </w:r>
      <w:proofErr w:type="spellEnd"/>
      <w:r w:rsidRPr="0043454A">
        <w:t xml:space="preserve"> area </w:t>
      </w:r>
      <w:r w:rsidR="00D36BD7" w:rsidRPr="0043454A">
        <w:t>consists</w:t>
      </w:r>
      <w:r w:rsidRPr="0043454A">
        <w:t xml:space="preserve"> of </w:t>
      </w:r>
      <w:r w:rsidR="00D36BD7" w:rsidRPr="0043454A">
        <w:t xml:space="preserve">largely flat low lying terrain. Elevations vary only from 0m MSL to 1m </w:t>
      </w:r>
      <w:r w:rsidR="00AA2C95" w:rsidRPr="0043454A">
        <w:t>MSL.</w:t>
      </w:r>
      <w:r w:rsidR="00D36BD7" w:rsidRPr="0043454A">
        <w:t xml:space="preserve">  </w:t>
      </w:r>
    </w:p>
    <w:p w:rsidR="00AA2C95" w:rsidRPr="0043454A" w:rsidRDefault="00AA2C95" w:rsidP="00BE6A59">
      <w:pPr>
        <w:jc w:val="both"/>
        <w:rPr>
          <w:b/>
        </w:rPr>
      </w:pPr>
      <w:r w:rsidRPr="0043454A">
        <w:rPr>
          <w:b/>
        </w:rPr>
        <w:t>3.2 Stratigraphy and sub soil condition</w:t>
      </w:r>
    </w:p>
    <w:p w:rsidR="00AA2C95" w:rsidRPr="0043454A" w:rsidRDefault="00AA2C95" w:rsidP="00BE6A59">
      <w:pPr>
        <w:jc w:val="both"/>
      </w:pPr>
      <w:r w:rsidRPr="0043454A">
        <w:t>Top most</w:t>
      </w:r>
      <w:r w:rsidR="00DA6748" w:rsidRPr="0043454A">
        <w:t xml:space="preserve"> top</w:t>
      </w:r>
      <w:r w:rsidRPr="0043454A">
        <w:t xml:space="preserve"> </w:t>
      </w:r>
      <w:r w:rsidR="00DA6748" w:rsidRPr="0043454A">
        <w:t>layer is consisting</w:t>
      </w:r>
      <w:r w:rsidRPr="0043454A">
        <w:t xml:space="preserve"> </w:t>
      </w:r>
      <w:r w:rsidR="00DA6748" w:rsidRPr="0043454A">
        <w:t xml:space="preserve">of loose sand layer and there is a dense sand layer 3m below from the ground level. </w:t>
      </w:r>
      <w:r w:rsidR="00866F17" w:rsidRPr="0043454A">
        <w:t xml:space="preserve">Due to the sandy sub soil layers permeability of sub soil is higher. </w:t>
      </w:r>
    </w:p>
    <w:p w:rsidR="00866F17" w:rsidRPr="0043454A" w:rsidRDefault="00866F17" w:rsidP="00BE6A59">
      <w:pPr>
        <w:jc w:val="both"/>
        <w:rPr>
          <w:b/>
        </w:rPr>
      </w:pPr>
      <w:r w:rsidRPr="0043454A">
        <w:rPr>
          <w:b/>
        </w:rPr>
        <w:t>3.3 Rainfall characteristics and monthly average rainfall</w:t>
      </w:r>
    </w:p>
    <w:p w:rsidR="004B3444" w:rsidRPr="0043454A" w:rsidRDefault="00866F17" w:rsidP="00BE6A59">
      <w:pPr>
        <w:jc w:val="both"/>
      </w:pPr>
      <w:r w:rsidRPr="0043454A">
        <w:t xml:space="preserve">Rainfall in the area is peaks in May to October. The general rainfall is monsoonal, conventional and digressional origin. The average annual rainfall for the project area is around 2000 – 3000 mm. Daily rainfall is measured at the principal meteorological station Ratmalana maintained by the Department of Meteorology. </w:t>
      </w:r>
    </w:p>
    <w:p w:rsidR="004B3444" w:rsidRDefault="004B3444" w:rsidP="00BE6A59">
      <w:pPr>
        <w:jc w:val="both"/>
      </w:pPr>
      <w:r>
        <w:rPr>
          <w:noProof/>
          <w:lang w:bidi="si-LK"/>
        </w:rPr>
        <w:lastRenderedPageBreak/>
        <w:drawing>
          <wp:inline distT="0" distB="0" distL="0" distR="0" wp14:anchorId="7C595DE5" wp14:editId="0B74063E">
            <wp:extent cx="5748618" cy="3338233"/>
            <wp:effectExtent l="0" t="0" r="24130" b="1460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B3444" w:rsidRDefault="004B3444" w:rsidP="00BE6A59">
      <w:pPr>
        <w:jc w:val="both"/>
      </w:pPr>
    </w:p>
    <w:p w:rsidR="00DA6748" w:rsidRPr="00AA2C95" w:rsidRDefault="00866F17" w:rsidP="00BE6A59">
      <w:pPr>
        <w:jc w:val="both"/>
      </w:pPr>
      <w:r>
        <w:t xml:space="preserve">As the ground water   table is close to the ground level surface runoff is high. </w:t>
      </w:r>
    </w:p>
    <w:p w:rsidR="00AA2C95" w:rsidRDefault="005764AD" w:rsidP="00BE6A59">
      <w:pPr>
        <w:jc w:val="both"/>
      </w:pPr>
      <w:r>
        <w:t xml:space="preserve">Monthly </w:t>
      </w:r>
      <w:r w:rsidR="004B3444">
        <w:t>Runoff for Moratuwa/ Ratmalana area</w:t>
      </w:r>
      <w:r w:rsidR="00CC45DE">
        <w:t xml:space="preserve"> is as follows</w:t>
      </w:r>
      <w:r w:rsidR="004B3444">
        <w:t xml:space="preserve">. </w:t>
      </w:r>
    </w:p>
    <w:tbl>
      <w:tblPr>
        <w:tblStyle w:val="TableGrid"/>
        <w:tblW w:w="0" w:type="auto"/>
        <w:tblLook w:val="04A0" w:firstRow="1" w:lastRow="0" w:firstColumn="1" w:lastColumn="0" w:noHBand="0" w:noVBand="1"/>
      </w:tblPr>
      <w:tblGrid>
        <w:gridCol w:w="1238"/>
        <w:gridCol w:w="728"/>
        <w:gridCol w:w="543"/>
        <w:gridCol w:w="795"/>
        <w:gridCol w:w="637"/>
        <w:gridCol w:w="710"/>
        <w:gridCol w:w="713"/>
        <w:gridCol w:w="701"/>
        <w:gridCol w:w="703"/>
        <w:gridCol w:w="701"/>
        <w:gridCol w:w="701"/>
        <w:gridCol w:w="705"/>
        <w:gridCol w:w="701"/>
      </w:tblGrid>
      <w:tr w:rsidR="005764AD" w:rsidTr="005764AD">
        <w:tc>
          <w:tcPr>
            <w:tcW w:w="1317" w:type="dxa"/>
          </w:tcPr>
          <w:p w:rsidR="005764AD" w:rsidRDefault="005764AD" w:rsidP="00BE6A59">
            <w:pPr>
              <w:jc w:val="both"/>
            </w:pPr>
            <w:r>
              <w:t>Month</w:t>
            </w:r>
          </w:p>
        </w:tc>
        <w:tc>
          <w:tcPr>
            <w:tcW w:w="771" w:type="dxa"/>
          </w:tcPr>
          <w:p w:rsidR="005764AD" w:rsidRDefault="005764AD" w:rsidP="00BE6A59">
            <w:pPr>
              <w:jc w:val="both"/>
            </w:pPr>
            <w:r>
              <w:t>Jan</w:t>
            </w:r>
          </w:p>
        </w:tc>
        <w:tc>
          <w:tcPr>
            <w:tcW w:w="540" w:type="dxa"/>
          </w:tcPr>
          <w:p w:rsidR="005764AD" w:rsidRDefault="005764AD" w:rsidP="00BE6A59">
            <w:pPr>
              <w:jc w:val="both"/>
            </w:pPr>
            <w:r>
              <w:t>Feb</w:t>
            </w:r>
          </w:p>
        </w:tc>
        <w:tc>
          <w:tcPr>
            <w:tcW w:w="540" w:type="dxa"/>
          </w:tcPr>
          <w:p w:rsidR="005764AD" w:rsidRDefault="005764AD" w:rsidP="00BE6A59">
            <w:pPr>
              <w:jc w:val="both"/>
            </w:pPr>
            <w:r>
              <w:t>March</w:t>
            </w:r>
          </w:p>
        </w:tc>
        <w:tc>
          <w:tcPr>
            <w:tcW w:w="569" w:type="dxa"/>
          </w:tcPr>
          <w:p w:rsidR="005764AD" w:rsidRDefault="005764AD" w:rsidP="00BE6A59">
            <w:pPr>
              <w:jc w:val="both"/>
            </w:pPr>
            <w:r>
              <w:t>April</w:t>
            </w:r>
          </w:p>
        </w:tc>
        <w:tc>
          <w:tcPr>
            <w:tcW w:w="729" w:type="dxa"/>
          </w:tcPr>
          <w:p w:rsidR="005764AD" w:rsidRDefault="005764AD" w:rsidP="00BE6A59">
            <w:pPr>
              <w:jc w:val="both"/>
            </w:pPr>
            <w:r>
              <w:t>May</w:t>
            </w:r>
          </w:p>
        </w:tc>
        <w:tc>
          <w:tcPr>
            <w:tcW w:w="730" w:type="dxa"/>
          </w:tcPr>
          <w:p w:rsidR="005764AD" w:rsidRDefault="005764AD" w:rsidP="00BE6A59">
            <w:pPr>
              <w:jc w:val="both"/>
            </w:pPr>
            <w:r>
              <w:t>June</w:t>
            </w:r>
          </w:p>
        </w:tc>
        <w:tc>
          <w:tcPr>
            <w:tcW w:w="730" w:type="dxa"/>
          </w:tcPr>
          <w:p w:rsidR="005764AD" w:rsidRDefault="005764AD" w:rsidP="00BE6A59">
            <w:pPr>
              <w:jc w:val="both"/>
            </w:pPr>
            <w:r>
              <w:t>July</w:t>
            </w:r>
          </w:p>
        </w:tc>
        <w:tc>
          <w:tcPr>
            <w:tcW w:w="730" w:type="dxa"/>
          </w:tcPr>
          <w:p w:rsidR="005764AD" w:rsidRDefault="005764AD" w:rsidP="00BE6A59">
            <w:pPr>
              <w:jc w:val="both"/>
            </w:pPr>
            <w:r>
              <w:t>Aug</w:t>
            </w:r>
          </w:p>
        </w:tc>
        <w:tc>
          <w:tcPr>
            <w:tcW w:w="730" w:type="dxa"/>
          </w:tcPr>
          <w:p w:rsidR="005764AD" w:rsidRDefault="005764AD" w:rsidP="00BE6A59">
            <w:pPr>
              <w:jc w:val="both"/>
            </w:pPr>
            <w:r>
              <w:t>Sep</w:t>
            </w:r>
          </w:p>
        </w:tc>
        <w:tc>
          <w:tcPr>
            <w:tcW w:w="730" w:type="dxa"/>
          </w:tcPr>
          <w:p w:rsidR="005764AD" w:rsidRDefault="005764AD" w:rsidP="00BE6A59">
            <w:pPr>
              <w:jc w:val="both"/>
            </w:pPr>
            <w:r>
              <w:t>Oct</w:t>
            </w:r>
          </w:p>
        </w:tc>
        <w:tc>
          <w:tcPr>
            <w:tcW w:w="730" w:type="dxa"/>
          </w:tcPr>
          <w:p w:rsidR="005764AD" w:rsidRDefault="005764AD" w:rsidP="00BE6A59">
            <w:pPr>
              <w:jc w:val="both"/>
            </w:pPr>
            <w:r>
              <w:t>Nov</w:t>
            </w:r>
          </w:p>
        </w:tc>
        <w:tc>
          <w:tcPr>
            <w:tcW w:w="730" w:type="dxa"/>
          </w:tcPr>
          <w:p w:rsidR="005764AD" w:rsidRDefault="005764AD" w:rsidP="00BE6A59">
            <w:pPr>
              <w:jc w:val="both"/>
            </w:pPr>
            <w:r>
              <w:t>Dec</w:t>
            </w:r>
          </w:p>
        </w:tc>
      </w:tr>
      <w:tr w:rsidR="005764AD" w:rsidTr="005764AD">
        <w:tc>
          <w:tcPr>
            <w:tcW w:w="1317" w:type="dxa"/>
          </w:tcPr>
          <w:p w:rsidR="005764AD" w:rsidRDefault="005764AD" w:rsidP="00BE6A59">
            <w:pPr>
              <w:jc w:val="both"/>
            </w:pPr>
            <w:r>
              <w:t>Runoff (mm)</w:t>
            </w:r>
          </w:p>
        </w:tc>
        <w:tc>
          <w:tcPr>
            <w:tcW w:w="771" w:type="dxa"/>
          </w:tcPr>
          <w:p w:rsidR="005764AD" w:rsidRDefault="005764AD" w:rsidP="00BE6A59">
            <w:pPr>
              <w:jc w:val="both"/>
            </w:pPr>
            <w:r>
              <w:t>49</w:t>
            </w:r>
          </w:p>
        </w:tc>
        <w:tc>
          <w:tcPr>
            <w:tcW w:w="540" w:type="dxa"/>
          </w:tcPr>
          <w:p w:rsidR="005764AD" w:rsidRDefault="005764AD" w:rsidP="00BE6A59">
            <w:pPr>
              <w:jc w:val="both"/>
            </w:pPr>
            <w:r>
              <w:t>54</w:t>
            </w:r>
          </w:p>
        </w:tc>
        <w:tc>
          <w:tcPr>
            <w:tcW w:w="540" w:type="dxa"/>
          </w:tcPr>
          <w:p w:rsidR="005764AD" w:rsidRDefault="005764AD" w:rsidP="00BE6A59">
            <w:pPr>
              <w:jc w:val="both"/>
            </w:pPr>
            <w:r>
              <w:t>99</w:t>
            </w:r>
          </w:p>
        </w:tc>
        <w:tc>
          <w:tcPr>
            <w:tcW w:w="569" w:type="dxa"/>
          </w:tcPr>
          <w:p w:rsidR="005764AD" w:rsidRDefault="005764AD" w:rsidP="00BE6A59">
            <w:pPr>
              <w:jc w:val="both"/>
            </w:pPr>
            <w:r>
              <w:t>173</w:t>
            </w:r>
          </w:p>
        </w:tc>
        <w:tc>
          <w:tcPr>
            <w:tcW w:w="729" w:type="dxa"/>
          </w:tcPr>
          <w:p w:rsidR="005764AD" w:rsidRDefault="005764AD" w:rsidP="00BE6A59">
            <w:pPr>
              <w:jc w:val="both"/>
            </w:pPr>
            <w:r>
              <w:t>252</w:t>
            </w:r>
          </w:p>
        </w:tc>
        <w:tc>
          <w:tcPr>
            <w:tcW w:w="730" w:type="dxa"/>
          </w:tcPr>
          <w:p w:rsidR="005764AD" w:rsidRDefault="005764AD" w:rsidP="00BE6A59">
            <w:pPr>
              <w:jc w:val="both"/>
            </w:pPr>
            <w:r>
              <w:t>139</w:t>
            </w:r>
          </w:p>
        </w:tc>
        <w:tc>
          <w:tcPr>
            <w:tcW w:w="730" w:type="dxa"/>
          </w:tcPr>
          <w:p w:rsidR="005764AD" w:rsidRDefault="005764AD" w:rsidP="00BE6A59">
            <w:pPr>
              <w:jc w:val="both"/>
            </w:pPr>
            <w:r>
              <w:t>93</w:t>
            </w:r>
          </w:p>
        </w:tc>
        <w:tc>
          <w:tcPr>
            <w:tcW w:w="730" w:type="dxa"/>
          </w:tcPr>
          <w:p w:rsidR="005764AD" w:rsidRDefault="005764AD" w:rsidP="00BE6A59">
            <w:pPr>
              <w:jc w:val="both"/>
            </w:pPr>
            <w:r>
              <w:t>98</w:t>
            </w:r>
          </w:p>
        </w:tc>
        <w:tc>
          <w:tcPr>
            <w:tcW w:w="730" w:type="dxa"/>
          </w:tcPr>
          <w:p w:rsidR="005764AD" w:rsidRDefault="005764AD" w:rsidP="00BE6A59">
            <w:pPr>
              <w:jc w:val="both"/>
            </w:pPr>
            <w:r>
              <w:t>178</w:t>
            </w:r>
          </w:p>
        </w:tc>
        <w:tc>
          <w:tcPr>
            <w:tcW w:w="730" w:type="dxa"/>
          </w:tcPr>
          <w:p w:rsidR="005764AD" w:rsidRDefault="005764AD" w:rsidP="00BE6A59">
            <w:pPr>
              <w:jc w:val="both"/>
            </w:pPr>
            <w:r>
              <w:t>260</w:t>
            </w:r>
          </w:p>
        </w:tc>
        <w:tc>
          <w:tcPr>
            <w:tcW w:w="730" w:type="dxa"/>
          </w:tcPr>
          <w:p w:rsidR="005764AD" w:rsidRDefault="005764AD" w:rsidP="00BE6A59">
            <w:pPr>
              <w:jc w:val="both"/>
            </w:pPr>
            <w:r>
              <w:t>220</w:t>
            </w:r>
          </w:p>
        </w:tc>
        <w:tc>
          <w:tcPr>
            <w:tcW w:w="730" w:type="dxa"/>
          </w:tcPr>
          <w:p w:rsidR="005764AD" w:rsidRDefault="004B3444" w:rsidP="00BE6A59">
            <w:pPr>
              <w:jc w:val="both"/>
            </w:pPr>
            <w:r>
              <w:t>124</w:t>
            </w:r>
          </w:p>
        </w:tc>
      </w:tr>
    </w:tbl>
    <w:p w:rsidR="00AA2C95" w:rsidRPr="00D36BD7" w:rsidRDefault="00AA2C95" w:rsidP="00BE6A59">
      <w:pPr>
        <w:jc w:val="both"/>
      </w:pPr>
    </w:p>
    <w:p w:rsidR="002213C7" w:rsidRDefault="00CC45DE" w:rsidP="00BE6A59">
      <w:pPr>
        <w:jc w:val="both"/>
        <w:rPr>
          <w:b/>
        </w:rPr>
      </w:pPr>
      <w:r>
        <w:rPr>
          <w:b/>
        </w:rPr>
        <w:t xml:space="preserve">3.4 </w:t>
      </w:r>
      <w:r w:rsidRPr="00CC45DE">
        <w:rPr>
          <w:b/>
        </w:rPr>
        <w:t>Wind Speed and Direction</w:t>
      </w:r>
    </w:p>
    <w:p w:rsidR="00CC45DE" w:rsidRPr="00CC45DE" w:rsidRDefault="00CC45DE" w:rsidP="00BE6A59">
      <w:pPr>
        <w:jc w:val="both"/>
      </w:pPr>
      <w:r>
        <w:t>Average wind speed is in the range of 7-10km/</w:t>
      </w:r>
      <w:proofErr w:type="spellStart"/>
      <w:r>
        <w:t>hr</w:t>
      </w:r>
      <w:proofErr w:type="spellEnd"/>
      <w:r>
        <w:t xml:space="preserve"> according to the data recorded at the Colombo meteorological station. </w:t>
      </w:r>
    </w:p>
    <w:tbl>
      <w:tblPr>
        <w:tblStyle w:val="TableGrid"/>
        <w:tblW w:w="0" w:type="auto"/>
        <w:tblLook w:val="04A0" w:firstRow="1" w:lastRow="0" w:firstColumn="1" w:lastColumn="0" w:noHBand="0" w:noVBand="1"/>
      </w:tblPr>
      <w:tblGrid>
        <w:gridCol w:w="3192"/>
        <w:gridCol w:w="3192"/>
        <w:gridCol w:w="3192"/>
      </w:tblGrid>
      <w:tr w:rsidR="00CC45DE" w:rsidTr="00CC45DE">
        <w:tc>
          <w:tcPr>
            <w:tcW w:w="3192" w:type="dxa"/>
          </w:tcPr>
          <w:p w:rsidR="00CC45DE" w:rsidRPr="00651418" w:rsidRDefault="00651418" w:rsidP="00BE6A59">
            <w:pPr>
              <w:tabs>
                <w:tab w:val="center" w:pos="1488"/>
              </w:tabs>
              <w:jc w:val="both"/>
              <w:rPr>
                <w:b/>
              </w:rPr>
            </w:pPr>
            <w:r w:rsidRPr="00651418">
              <w:rPr>
                <w:b/>
              </w:rPr>
              <w:t>Month</w:t>
            </w:r>
            <w:r w:rsidRPr="00651418">
              <w:rPr>
                <w:b/>
              </w:rPr>
              <w:tab/>
            </w:r>
          </w:p>
        </w:tc>
        <w:tc>
          <w:tcPr>
            <w:tcW w:w="3192" w:type="dxa"/>
          </w:tcPr>
          <w:p w:rsidR="00CC45DE" w:rsidRPr="00651418" w:rsidRDefault="00651418" w:rsidP="00BE6A59">
            <w:pPr>
              <w:jc w:val="both"/>
              <w:rPr>
                <w:b/>
              </w:rPr>
            </w:pPr>
            <w:r w:rsidRPr="00651418">
              <w:rPr>
                <w:b/>
              </w:rPr>
              <w:t>Wind Speed (km/</w:t>
            </w:r>
            <w:proofErr w:type="spellStart"/>
            <w:r w:rsidRPr="00651418">
              <w:rPr>
                <w:b/>
              </w:rPr>
              <w:t>hr</w:t>
            </w:r>
            <w:proofErr w:type="spellEnd"/>
            <w:r w:rsidRPr="00651418">
              <w:rPr>
                <w:b/>
              </w:rPr>
              <w:t>)</w:t>
            </w:r>
          </w:p>
        </w:tc>
        <w:tc>
          <w:tcPr>
            <w:tcW w:w="3192" w:type="dxa"/>
          </w:tcPr>
          <w:p w:rsidR="00CC45DE" w:rsidRPr="00651418" w:rsidRDefault="00651418" w:rsidP="00BE6A59">
            <w:pPr>
              <w:jc w:val="both"/>
              <w:rPr>
                <w:b/>
              </w:rPr>
            </w:pPr>
            <w:r w:rsidRPr="00651418">
              <w:rPr>
                <w:b/>
              </w:rPr>
              <w:t>Dominant Direction</w:t>
            </w:r>
          </w:p>
        </w:tc>
      </w:tr>
      <w:tr w:rsidR="00CC45DE" w:rsidTr="00CC45DE">
        <w:tc>
          <w:tcPr>
            <w:tcW w:w="3192" w:type="dxa"/>
          </w:tcPr>
          <w:p w:rsidR="00CC45DE" w:rsidRDefault="00651418" w:rsidP="00BE6A59">
            <w:pPr>
              <w:jc w:val="both"/>
            </w:pPr>
            <w:r>
              <w:t>January</w:t>
            </w:r>
          </w:p>
        </w:tc>
        <w:tc>
          <w:tcPr>
            <w:tcW w:w="3192" w:type="dxa"/>
          </w:tcPr>
          <w:p w:rsidR="00CC45DE" w:rsidRDefault="00651418" w:rsidP="00BE6A59">
            <w:pPr>
              <w:jc w:val="both"/>
            </w:pPr>
            <w:r>
              <w:t>9</w:t>
            </w:r>
          </w:p>
        </w:tc>
        <w:tc>
          <w:tcPr>
            <w:tcW w:w="3192" w:type="dxa"/>
          </w:tcPr>
          <w:p w:rsidR="00CC45DE" w:rsidRDefault="00651418" w:rsidP="00BE6A59">
            <w:pPr>
              <w:jc w:val="both"/>
            </w:pPr>
            <w:r>
              <w:t>North East</w:t>
            </w:r>
          </w:p>
        </w:tc>
      </w:tr>
      <w:tr w:rsidR="00CC45DE" w:rsidTr="00CC45DE">
        <w:tc>
          <w:tcPr>
            <w:tcW w:w="3192" w:type="dxa"/>
          </w:tcPr>
          <w:p w:rsidR="00CC45DE" w:rsidRDefault="00651418" w:rsidP="00BE6A59">
            <w:pPr>
              <w:jc w:val="both"/>
            </w:pPr>
            <w:r>
              <w:t>April</w:t>
            </w:r>
          </w:p>
        </w:tc>
        <w:tc>
          <w:tcPr>
            <w:tcW w:w="3192" w:type="dxa"/>
          </w:tcPr>
          <w:p w:rsidR="00CC45DE" w:rsidRDefault="00651418" w:rsidP="00BE6A59">
            <w:pPr>
              <w:jc w:val="both"/>
            </w:pPr>
            <w:r>
              <w:t>7</w:t>
            </w:r>
          </w:p>
        </w:tc>
        <w:tc>
          <w:tcPr>
            <w:tcW w:w="3192" w:type="dxa"/>
          </w:tcPr>
          <w:p w:rsidR="00CC45DE" w:rsidRDefault="00651418" w:rsidP="00BE6A59">
            <w:pPr>
              <w:jc w:val="both"/>
            </w:pPr>
            <w:r>
              <w:t>South West</w:t>
            </w:r>
          </w:p>
        </w:tc>
      </w:tr>
      <w:tr w:rsidR="00CC45DE" w:rsidTr="00CC45DE">
        <w:tc>
          <w:tcPr>
            <w:tcW w:w="3192" w:type="dxa"/>
          </w:tcPr>
          <w:p w:rsidR="00CC45DE" w:rsidRDefault="00651418" w:rsidP="00BE6A59">
            <w:pPr>
              <w:jc w:val="both"/>
            </w:pPr>
            <w:r>
              <w:t>July</w:t>
            </w:r>
          </w:p>
        </w:tc>
        <w:tc>
          <w:tcPr>
            <w:tcW w:w="3192" w:type="dxa"/>
          </w:tcPr>
          <w:p w:rsidR="00CC45DE" w:rsidRDefault="00651418" w:rsidP="00BE6A59">
            <w:pPr>
              <w:jc w:val="both"/>
            </w:pPr>
            <w:r>
              <w:t>10</w:t>
            </w:r>
          </w:p>
        </w:tc>
        <w:tc>
          <w:tcPr>
            <w:tcW w:w="3192" w:type="dxa"/>
          </w:tcPr>
          <w:p w:rsidR="00CC45DE" w:rsidRDefault="00651418" w:rsidP="00BE6A59">
            <w:pPr>
              <w:jc w:val="both"/>
            </w:pPr>
            <w:r>
              <w:t>South West</w:t>
            </w:r>
          </w:p>
        </w:tc>
      </w:tr>
      <w:tr w:rsidR="00CC45DE" w:rsidTr="00CC45DE">
        <w:tc>
          <w:tcPr>
            <w:tcW w:w="3192" w:type="dxa"/>
          </w:tcPr>
          <w:p w:rsidR="00CC45DE" w:rsidRDefault="00651418" w:rsidP="00BE6A59">
            <w:pPr>
              <w:jc w:val="both"/>
            </w:pPr>
            <w:r>
              <w:t>October</w:t>
            </w:r>
          </w:p>
        </w:tc>
        <w:tc>
          <w:tcPr>
            <w:tcW w:w="3192" w:type="dxa"/>
          </w:tcPr>
          <w:p w:rsidR="00CC45DE" w:rsidRDefault="00651418" w:rsidP="00BE6A59">
            <w:pPr>
              <w:jc w:val="both"/>
            </w:pPr>
            <w:r>
              <w:t>8</w:t>
            </w:r>
          </w:p>
        </w:tc>
        <w:tc>
          <w:tcPr>
            <w:tcW w:w="3192" w:type="dxa"/>
          </w:tcPr>
          <w:p w:rsidR="00CC45DE" w:rsidRDefault="00651418" w:rsidP="00BE6A59">
            <w:pPr>
              <w:jc w:val="both"/>
            </w:pPr>
            <w:r>
              <w:t>South West</w:t>
            </w:r>
          </w:p>
        </w:tc>
      </w:tr>
    </w:tbl>
    <w:p w:rsidR="00CC45DE" w:rsidRDefault="00CC45DE" w:rsidP="00BE6A59">
      <w:pPr>
        <w:jc w:val="both"/>
      </w:pPr>
    </w:p>
    <w:p w:rsidR="00AE714F" w:rsidRDefault="00AE714F" w:rsidP="00BE6A59">
      <w:pPr>
        <w:jc w:val="both"/>
      </w:pPr>
    </w:p>
    <w:p w:rsidR="0043454A" w:rsidRDefault="0043454A" w:rsidP="00BE6A59">
      <w:pPr>
        <w:jc w:val="both"/>
      </w:pPr>
    </w:p>
    <w:p w:rsidR="0043454A" w:rsidRDefault="0043454A" w:rsidP="00BE6A59">
      <w:pPr>
        <w:jc w:val="both"/>
      </w:pPr>
    </w:p>
    <w:p w:rsidR="002213C7" w:rsidRPr="00AE714F" w:rsidRDefault="00AE714F" w:rsidP="00BE6A59">
      <w:pPr>
        <w:jc w:val="both"/>
        <w:rPr>
          <w:b/>
        </w:rPr>
      </w:pPr>
      <w:r w:rsidRPr="00AE714F">
        <w:rPr>
          <w:b/>
        </w:rPr>
        <w:lastRenderedPageBreak/>
        <w:t>3.5 Temperature</w:t>
      </w:r>
    </w:p>
    <w:p w:rsidR="00AE714F" w:rsidRDefault="00AE714F" w:rsidP="00BE6A59">
      <w:pPr>
        <w:jc w:val="both"/>
      </w:pPr>
      <w:r>
        <w:t xml:space="preserve">Average annual temperature is in the area is in the range of 25-27.5 </w:t>
      </w:r>
      <w:r w:rsidRPr="00AE714F">
        <w:rPr>
          <w:vertAlign w:val="superscript"/>
        </w:rPr>
        <w:t>0</w:t>
      </w:r>
      <w:r>
        <w:t>C</w:t>
      </w:r>
    </w:p>
    <w:p w:rsidR="00AE714F" w:rsidRPr="00AE714F" w:rsidRDefault="00AE714F" w:rsidP="00BE6A59">
      <w:pPr>
        <w:jc w:val="both"/>
        <w:rPr>
          <w:b/>
        </w:rPr>
      </w:pPr>
      <w:r w:rsidRPr="00AE714F">
        <w:rPr>
          <w:b/>
        </w:rPr>
        <w:t>3.6 Relative Humidity</w:t>
      </w:r>
    </w:p>
    <w:p w:rsidR="002213C7" w:rsidRDefault="00AE714F" w:rsidP="00BE6A59">
      <w:pPr>
        <w:jc w:val="both"/>
      </w:pPr>
      <w:r>
        <w:t>Relative humidity data are available for Ratmalana meteorological station, which is in the project area. Relative humidity is from 66% to 75% during the daytime, and it varies from 84% to 90% during the nighttime.</w:t>
      </w:r>
    </w:p>
    <w:p w:rsidR="002213C7" w:rsidRPr="00715428" w:rsidRDefault="00AE714F" w:rsidP="00BE6A59">
      <w:pPr>
        <w:jc w:val="both"/>
        <w:rPr>
          <w:b/>
        </w:rPr>
      </w:pPr>
      <w:r w:rsidRPr="00715428">
        <w:rPr>
          <w:b/>
        </w:rPr>
        <w:t>3.7 Hydrology</w:t>
      </w:r>
    </w:p>
    <w:p w:rsidR="00AE714F" w:rsidRPr="00715428" w:rsidRDefault="00AE714F" w:rsidP="00BE6A59">
      <w:pPr>
        <w:jc w:val="both"/>
        <w:rPr>
          <w:b/>
        </w:rPr>
      </w:pPr>
      <w:r w:rsidRPr="00715428">
        <w:rPr>
          <w:b/>
        </w:rPr>
        <w:t>Surface drain pattern</w:t>
      </w:r>
    </w:p>
    <w:p w:rsidR="00AE714F" w:rsidRDefault="00AE714F" w:rsidP="00BE6A59">
      <w:pPr>
        <w:jc w:val="both"/>
      </w:pPr>
      <w:r>
        <w:t xml:space="preserve">There is no better surface drain for the </w:t>
      </w:r>
      <w:proofErr w:type="spellStart"/>
      <w:r w:rsidR="0043454A">
        <w:t>Lunawa</w:t>
      </w:r>
      <w:proofErr w:type="spellEnd"/>
      <w:r>
        <w:t xml:space="preserve"> housing scheme </w:t>
      </w:r>
      <w:r w:rsidR="00715428">
        <w:t>as it is low lying area</w:t>
      </w:r>
      <w:r w:rsidR="0043454A">
        <w:t xml:space="preserve">. Internal drain system of housing scheme is not functioning well due to damages of existing drain and non-availability of final discharge point connected to sea closer to the housing scheme. </w:t>
      </w:r>
      <w:proofErr w:type="spellStart"/>
      <w:r w:rsidR="0043454A">
        <w:t>Lunawa</w:t>
      </w:r>
      <w:proofErr w:type="spellEnd"/>
      <w:r>
        <w:t xml:space="preserve"> are</w:t>
      </w:r>
      <w:r w:rsidR="00715428">
        <w:t>a</w:t>
      </w:r>
      <w:r>
        <w:t xml:space="preserve"> surface drain i</w:t>
      </w:r>
      <w:r w:rsidR="0043454A">
        <w:t>s largely determined by the sea</w:t>
      </w:r>
      <w:r>
        <w:t>.</w:t>
      </w:r>
    </w:p>
    <w:p w:rsidR="002213C7" w:rsidRPr="00715428" w:rsidRDefault="00715428" w:rsidP="00BE6A59">
      <w:pPr>
        <w:jc w:val="both"/>
        <w:rPr>
          <w:b/>
        </w:rPr>
      </w:pPr>
      <w:r w:rsidRPr="00715428">
        <w:rPr>
          <w:b/>
        </w:rPr>
        <w:t>Surface water availability &amp; uses</w:t>
      </w:r>
    </w:p>
    <w:p w:rsidR="007862C2" w:rsidRDefault="002213C7" w:rsidP="00BE6A59">
      <w:pPr>
        <w:jc w:val="both"/>
      </w:pPr>
      <w:r w:rsidRPr="00715428">
        <w:t xml:space="preserve"> </w:t>
      </w:r>
      <w:r w:rsidR="00715428" w:rsidRPr="00715428">
        <w:t xml:space="preserve">Close to the site there some </w:t>
      </w:r>
      <w:r w:rsidR="00BB4291">
        <w:t>large drains</w:t>
      </w:r>
      <w:r w:rsidR="00715428" w:rsidRPr="00715428">
        <w:t xml:space="preserve"> which are draining surface runoff and domestic wastewater (Grey water) to the sea.</w:t>
      </w:r>
      <w:r w:rsidR="00715428">
        <w:t xml:space="preserve"> There is a canal which carries surface runoff and wastewater close to the proposed site </w:t>
      </w:r>
      <w:r w:rsidR="00BB4291">
        <w:t>800</w:t>
      </w:r>
      <w:r w:rsidR="00715428">
        <w:t xml:space="preserve">m away from </w:t>
      </w:r>
      <w:r w:rsidR="00BB4291">
        <w:t>south bound.</w:t>
      </w:r>
      <w:r w:rsidR="00715428">
        <w:t xml:space="preserve"> It is highly polluted. There is no surface water source close to the site, which stores portable water.</w:t>
      </w:r>
    </w:p>
    <w:p w:rsidR="00715428" w:rsidRPr="00715428" w:rsidRDefault="00715428" w:rsidP="00BE6A59">
      <w:pPr>
        <w:jc w:val="both"/>
        <w:rPr>
          <w:b/>
        </w:rPr>
      </w:pPr>
      <w:r w:rsidRPr="00715428">
        <w:rPr>
          <w:b/>
        </w:rPr>
        <w:t>Height of Ground water table</w:t>
      </w:r>
    </w:p>
    <w:p w:rsidR="007862C2" w:rsidRDefault="00BB4291" w:rsidP="00BE6A59">
      <w:pPr>
        <w:jc w:val="both"/>
      </w:pPr>
      <w:r>
        <w:t>W</w:t>
      </w:r>
      <w:r w:rsidR="00EC7760">
        <w:t xml:space="preserve">ater table is high in the </w:t>
      </w:r>
      <w:proofErr w:type="spellStart"/>
      <w:r>
        <w:t>Lunawa</w:t>
      </w:r>
      <w:proofErr w:type="spellEnd"/>
      <w:r w:rsidR="00EC7760">
        <w:t xml:space="preserve"> area as it is close to the sea and low lying area</w:t>
      </w:r>
      <w:r w:rsidR="00AA60E7">
        <w:t xml:space="preserve">. Ground water is contaminated by domestic wastewater due to partial treatment of domestic waste water in septic tanks </w:t>
      </w:r>
      <w:r>
        <w:t>and untreated wastewater by overflowed septic tanks and toilets.</w:t>
      </w:r>
    </w:p>
    <w:p w:rsidR="004C0138" w:rsidRPr="005404E3" w:rsidRDefault="005404E3" w:rsidP="00BE6A59">
      <w:pPr>
        <w:jc w:val="both"/>
        <w:rPr>
          <w:b/>
        </w:rPr>
      </w:pPr>
      <w:r w:rsidRPr="005404E3">
        <w:rPr>
          <w:b/>
        </w:rPr>
        <w:t xml:space="preserve">Groundwater Uses </w:t>
      </w:r>
    </w:p>
    <w:p w:rsidR="004C0138" w:rsidRDefault="005404E3" w:rsidP="00BE6A59">
      <w:pPr>
        <w:jc w:val="both"/>
      </w:pPr>
      <w:r>
        <w:t xml:space="preserve">The quality of Groundwater is degraded in the area because of the domestic wastewater contaminated with the groundwater. Further to that </w:t>
      </w:r>
      <w:r w:rsidR="00FE3EC7">
        <w:t>groundwater is salty as the site is located very close to the sea. Hence</w:t>
      </w:r>
      <w:r>
        <w:t xml:space="preserve"> there is hardly any use of </w:t>
      </w:r>
      <w:r w:rsidR="00FE3EC7">
        <w:t>groundwater in the project area.</w:t>
      </w:r>
    </w:p>
    <w:p w:rsidR="0079774C" w:rsidRDefault="0082512C" w:rsidP="00BE6A59">
      <w:pPr>
        <w:jc w:val="both"/>
        <w:rPr>
          <w:b/>
        </w:rPr>
      </w:pPr>
      <w:r w:rsidRPr="0082512C">
        <w:rPr>
          <w:b/>
        </w:rPr>
        <w:t>Marine Outfalls</w:t>
      </w:r>
    </w:p>
    <w:p w:rsidR="0082512C" w:rsidRDefault="0082512C" w:rsidP="00BE6A59">
      <w:pPr>
        <w:jc w:val="both"/>
        <w:rPr>
          <w:lang w:bidi="ta-LK"/>
        </w:rPr>
      </w:pPr>
      <w:r>
        <w:t xml:space="preserve">The shoreline within the proposed project area is a </w:t>
      </w:r>
      <w:r w:rsidR="00BB4291">
        <w:t>rubble line which is constructed as barrier for</w:t>
      </w:r>
      <w:r w:rsidR="001E5B16">
        <w:t xml:space="preserve"> tidal</w:t>
      </w:r>
      <w:r w:rsidR="00BB4291">
        <w:t xml:space="preserve"> wave to avoid </w:t>
      </w:r>
      <w:r w:rsidR="001E5B16">
        <w:t>sea-erosion</w:t>
      </w:r>
      <w:r>
        <w:t>.</w:t>
      </w:r>
      <w:r w:rsidR="001E5B16">
        <w:t xml:space="preserve"> Unauthorized h</w:t>
      </w:r>
      <w:r>
        <w:t xml:space="preserve">uman settlements can be seen along the </w:t>
      </w:r>
      <w:r w:rsidR="001E5B16">
        <w:t>coast</w:t>
      </w:r>
      <w:r>
        <w:t xml:space="preserve"> and domestic sewerage and other waste have ruined the scenic value of the beach. Visual pollutants are scattered in the beach</w:t>
      </w:r>
      <w:r w:rsidR="001E5B16">
        <w:t>, on the rubbles</w:t>
      </w:r>
      <w:r>
        <w:t xml:space="preserve"> and in the surfac</w:t>
      </w:r>
      <w:r w:rsidR="00E26F5F">
        <w:t>e water of the near shore area.</w:t>
      </w:r>
      <w:r w:rsidR="00122B77">
        <w:rPr>
          <w:rFonts w:hint="cs"/>
          <w:cs/>
          <w:lang w:bidi="ta-LK"/>
        </w:rPr>
        <w:t xml:space="preserve"> </w:t>
      </w:r>
      <w:r w:rsidR="00122B77">
        <w:rPr>
          <w:lang w:bidi="ta-LK"/>
        </w:rPr>
        <w:t xml:space="preserve">800m away from housing scheme there is a </w:t>
      </w:r>
      <w:proofErr w:type="gramStart"/>
      <w:r w:rsidR="00122B77">
        <w:rPr>
          <w:lang w:bidi="ta-LK"/>
        </w:rPr>
        <w:t>drain  outlet</w:t>
      </w:r>
      <w:proofErr w:type="gramEnd"/>
      <w:r w:rsidR="00122B77">
        <w:rPr>
          <w:lang w:bidi="ta-LK"/>
        </w:rPr>
        <w:t xml:space="preserve"> through a culvert to sea for storm water discharge in this area. </w:t>
      </w:r>
    </w:p>
    <w:p w:rsidR="00122B77" w:rsidRPr="0082512C" w:rsidRDefault="00122B77" w:rsidP="00BE6A59">
      <w:pPr>
        <w:jc w:val="both"/>
        <w:rPr>
          <w:rFonts w:hint="cs"/>
          <w:lang w:bidi="ta-LK"/>
        </w:rPr>
      </w:pPr>
    </w:p>
    <w:p w:rsidR="0079774C" w:rsidRDefault="00BE6A59" w:rsidP="00BE6A59">
      <w:pPr>
        <w:jc w:val="both"/>
        <w:rPr>
          <w:b/>
        </w:rPr>
      </w:pPr>
      <w:r>
        <w:rPr>
          <w:b/>
        </w:rPr>
        <w:lastRenderedPageBreak/>
        <w:t xml:space="preserve">3.8 </w:t>
      </w:r>
      <w:r w:rsidR="0079774C" w:rsidRPr="0079774C">
        <w:rPr>
          <w:b/>
        </w:rPr>
        <w:t>Water quality</w:t>
      </w:r>
    </w:p>
    <w:p w:rsidR="00F70FFF" w:rsidRDefault="00F70FFF" w:rsidP="00BE6A59">
      <w:pPr>
        <w:jc w:val="both"/>
      </w:pPr>
      <w:r w:rsidRPr="00F70FFF">
        <w:t xml:space="preserve">NWSDB have </w:t>
      </w:r>
      <w:r w:rsidR="001E5B16">
        <w:t xml:space="preserve">proposed to </w:t>
      </w:r>
      <w:r w:rsidRPr="00F70FFF">
        <w:t>established a water quality monitoring programme with sampling point located closer to the site</w:t>
      </w:r>
      <w:r w:rsidR="00563C49">
        <w:t xml:space="preserve"> </w:t>
      </w:r>
      <w:r w:rsidR="001E5B16">
        <w:t xml:space="preserve">and after construction of DEWATS plan to take samples from wet well of discharge pumping station </w:t>
      </w:r>
      <w:r w:rsidR="00563C49">
        <w:t xml:space="preserve">(Annex </w:t>
      </w:r>
      <w:r w:rsidR="001E5B16">
        <w:t>Location of sampling)</w:t>
      </w:r>
      <w:r w:rsidRPr="00F70FFF">
        <w:t xml:space="preserve">  Samples will be taken quarterly basis. </w:t>
      </w:r>
      <w:r w:rsidR="00BB4291">
        <w:t xml:space="preserve"> </w:t>
      </w:r>
    </w:p>
    <w:p w:rsidR="00464B64" w:rsidRDefault="00464B64" w:rsidP="00BE6A59">
      <w:pPr>
        <w:jc w:val="both"/>
        <w:rPr>
          <w:b/>
        </w:rPr>
      </w:pPr>
      <w:r>
        <w:rPr>
          <w:b/>
        </w:rPr>
        <w:t>Possible Environmental Impacts</w:t>
      </w:r>
    </w:p>
    <w:p w:rsidR="00464B64" w:rsidRDefault="001E5B16" w:rsidP="00C129CA">
      <w:pPr>
        <w:pStyle w:val="ListParagraph"/>
        <w:numPr>
          <w:ilvl w:val="0"/>
          <w:numId w:val="2"/>
        </w:numPr>
        <w:jc w:val="both"/>
      </w:pPr>
      <w:r>
        <w:t>Sound can be generated from operation of submersible pumps</w:t>
      </w:r>
    </w:p>
    <w:p w:rsidR="00C129CA" w:rsidRDefault="00C129CA" w:rsidP="00C129CA">
      <w:pPr>
        <w:pStyle w:val="ListParagraph"/>
        <w:numPr>
          <w:ilvl w:val="0"/>
          <w:numId w:val="2"/>
        </w:numPr>
        <w:jc w:val="both"/>
      </w:pPr>
      <w:r>
        <w:t>Dust can be generated during the construction period.</w:t>
      </w:r>
    </w:p>
    <w:p w:rsidR="00F34909" w:rsidRDefault="00F34909" w:rsidP="00C129CA">
      <w:pPr>
        <w:pStyle w:val="ListParagraph"/>
        <w:numPr>
          <w:ilvl w:val="0"/>
          <w:numId w:val="2"/>
        </w:numPr>
        <w:jc w:val="both"/>
      </w:pPr>
      <w:r>
        <w:t>Possibility of odor from the anaerobic filters,</w:t>
      </w:r>
      <w:r w:rsidR="001E5B16">
        <w:t xml:space="preserve"> </w:t>
      </w:r>
      <w:r>
        <w:t xml:space="preserve"> </w:t>
      </w:r>
      <w:r w:rsidR="001E5B16">
        <w:t>Anaerobic baffle reactors, discharge point</w:t>
      </w:r>
      <w:r>
        <w:t xml:space="preserve"> and </w:t>
      </w:r>
      <w:r w:rsidR="00D106EE">
        <w:t>Pumping station</w:t>
      </w:r>
    </w:p>
    <w:p w:rsidR="007824E6" w:rsidRDefault="00B8287B" w:rsidP="00C129CA">
      <w:pPr>
        <w:pStyle w:val="ListParagraph"/>
        <w:numPr>
          <w:ilvl w:val="0"/>
          <w:numId w:val="2"/>
        </w:numPr>
        <w:jc w:val="both"/>
      </w:pPr>
      <w:r>
        <w:t xml:space="preserve">Water quality of sea nearby discharge point </w:t>
      </w:r>
    </w:p>
    <w:p w:rsidR="009C0DF0" w:rsidRDefault="009C0DF0" w:rsidP="00853882">
      <w:pPr>
        <w:pStyle w:val="ListParagraph"/>
        <w:jc w:val="both"/>
      </w:pPr>
    </w:p>
    <w:p w:rsidR="009C0DF0" w:rsidRPr="009C0DF0" w:rsidRDefault="009C0DF0" w:rsidP="009C0DF0">
      <w:pPr>
        <w:pStyle w:val="ListParagraph"/>
        <w:ind w:left="0"/>
        <w:jc w:val="both"/>
        <w:rPr>
          <w:b/>
        </w:rPr>
      </w:pPr>
      <w:r w:rsidRPr="009C0DF0">
        <w:rPr>
          <w:b/>
        </w:rPr>
        <w:t>EMMP incl</w:t>
      </w:r>
      <w:r w:rsidR="003E1C44">
        <w:rPr>
          <w:b/>
        </w:rPr>
        <w:t>uding preventing, Monitoring,</w:t>
      </w:r>
      <w:r w:rsidRPr="009C0DF0">
        <w:rPr>
          <w:b/>
        </w:rPr>
        <w:t xml:space="preserve"> Mitigation measures</w:t>
      </w:r>
      <w:r w:rsidR="003E1C44">
        <w:rPr>
          <w:b/>
        </w:rPr>
        <w:t xml:space="preserve"> and identification of responsible parties </w:t>
      </w:r>
    </w:p>
    <w:tbl>
      <w:tblPr>
        <w:tblStyle w:val="TableGrid"/>
        <w:tblW w:w="0" w:type="auto"/>
        <w:tblLook w:val="04A0" w:firstRow="1" w:lastRow="0" w:firstColumn="1" w:lastColumn="0" w:noHBand="0" w:noVBand="1"/>
      </w:tblPr>
      <w:tblGrid>
        <w:gridCol w:w="558"/>
        <w:gridCol w:w="2520"/>
        <w:gridCol w:w="2250"/>
        <w:gridCol w:w="2332"/>
        <w:gridCol w:w="1916"/>
      </w:tblGrid>
      <w:tr w:rsidR="009C0DF0" w:rsidTr="0005369E">
        <w:tc>
          <w:tcPr>
            <w:tcW w:w="558" w:type="dxa"/>
          </w:tcPr>
          <w:p w:rsidR="009C0DF0" w:rsidRDefault="009C0DF0" w:rsidP="00BE6A59">
            <w:pPr>
              <w:jc w:val="both"/>
              <w:rPr>
                <w:b/>
              </w:rPr>
            </w:pPr>
          </w:p>
        </w:tc>
        <w:tc>
          <w:tcPr>
            <w:tcW w:w="2520" w:type="dxa"/>
          </w:tcPr>
          <w:p w:rsidR="009C0DF0" w:rsidRDefault="009C0DF0" w:rsidP="00BE6A59">
            <w:pPr>
              <w:jc w:val="both"/>
              <w:rPr>
                <w:b/>
              </w:rPr>
            </w:pPr>
            <w:r>
              <w:rPr>
                <w:b/>
              </w:rPr>
              <w:t>Key Impacts</w:t>
            </w:r>
          </w:p>
        </w:tc>
        <w:tc>
          <w:tcPr>
            <w:tcW w:w="2250" w:type="dxa"/>
          </w:tcPr>
          <w:p w:rsidR="009C0DF0" w:rsidRDefault="009C0DF0" w:rsidP="00BE6A59">
            <w:pPr>
              <w:jc w:val="both"/>
              <w:rPr>
                <w:b/>
              </w:rPr>
            </w:pPr>
            <w:r>
              <w:rPr>
                <w:b/>
              </w:rPr>
              <w:t>Mitigation Measures</w:t>
            </w:r>
          </w:p>
        </w:tc>
        <w:tc>
          <w:tcPr>
            <w:tcW w:w="2332" w:type="dxa"/>
          </w:tcPr>
          <w:p w:rsidR="009C0DF0" w:rsidRDefault="009C0DF0" w:rsidP="00BE6A59">
            <w:pPr>
              <w:jc w:val="both"/>
              <w:rPr>
                <w:b/>
              </w:rPr>
            </w:pPr>
            <w:r>
              <w:rPr>
                <w:b/>
              </w:rPr>
              <w:t>Monitoring actions</w:t>
            </w:r>
          </w:p>
        </w:tc>
        <w:tc>
          <w:tcPr>
            <w:tcW w:w="1916" w:type="dxa"/>
          </w:tcPr>
          <w:p w:rsidR="009C0DF0" w:rsidRDefault="009C0DF0" w:rsidP="00BE6A59">
            <w:pPr>
              <w:jc w:val="both"/>
              <w:rPr>
                <w:b/>
              </w:rPr>
            </w:pPr>
            <w:r>
              <w:rPr>
                <w:b/>
              </w:rPr>
              <w:t>Responsible parties</w:t>
            </w:r>
          </w:p>
        </w:tc>
      </w:tr>
      <w:tr w:rsidR="009C0DF0" w:rsidTr="0005369E">
        <w:tc>
          <w:tcPr>
            <w:tcW w:w="558" w:type="dxa"/>
          </w:tcPr>
          <w:p w:rsidR="009C0DF0" w:rsidRPr="009C0DF0" w:rsidRDefault="009C0DF0" w:rsidP="00BE6A59">
            <w:pPr>
              <w:jc w:val="both"/>
            </w:pPr>
            <w:r w:rsidRPr="009C0DF0">
              <w:t>1</w:t>
            </w:r>
          </w:p>
        </w:tc>
        <w:tc>
          <w:tcPr>
            <w:tcW w:w="2520" w:type="dxa"/>
          </w:tcPr>
          <w:p w:rsidR="009C0DF0" w:rsidRPr="009C0DF0" w:rsidRDefault="00204679" w:rsidP="00BE6A59">
            <w:pPr>
              <w:jc w:val="both"/>
            </w:pPr>
            <w:r>
              <w:t>Sound generated from pumps</w:t>
            </w:r>
            <w:r w:rsidR="009C0DF0" w:rsidRPr="009C0DF0">
              <w:t xml:space="preserve"> </w:t>
            </w:r>
          </w:p>
        </w:tc>
        <w:tc>
          <w:tcPr>
            <w:tcW w:w="2250" w:type="dxa"/>
          </w:tcPr>
          <w:p w:rsidR="009C0DF0" w:rsidRPr="009C0DF0" w:rsidRDefault="00204679" w:rsidP="00204679">
            <w:r>
              <w:t xml:space="preserve">Close the pump well by cover slab and checkered plates and use submersible pumps. </w:t>
            </w:r>
          </w:p>
        </w:tc>
        <w:tc>
          <w:tcPr>
            <w:tcW w:w="2332" w:type="dxa"/>
          </w:tcPr>
          <w:p w:rsidR="009C0DF0" w:rsidRPr="009C0DF0" w:rsidRDefault="009C0DF0" w:rsidP="00D106EE"/>
        </w:tc>
        <w:tc>
          <w:tcPr>
            <w:tcW w:w="1916" w:type="dxa"/>
          </w:tcPr>
          <w:p w:rsidR="009C0DF0" w:rsidRPr="009C0DF0" w:rsidRDefault="009C0DF0" w:rsidP="00BE6A59">
            <w:pPr>
              <w:jc w:val="both"/>
            </w:pPr>
            <w:r w:rsidRPr="009C0DF0">
              <w:t>NWSDB</w:t>
            </w:r>
            <w:r w:rsidR="00204679">
              <w:t>/ CMA</w:t>
            </w:r>
          </w:p>
        </w:tc>
      </w:tr>
      <w:tr w:rsidR="009C0DF0" w:rsidTr="0005369E">
        <w:tc>
          <w:tcPr>
            <w:tcW w:w="558" w:type="dxa"/>
          </w:tcPr>
          <w:p w:rsidR="009C0DF0" w:rsidRPr="0005369E" w:rsidRDefault="00204679" w:rsidP="00BE6A59">
            <w:pPr>
              <w:jc w:val="both"/>
            </w:pPr>
            <w:r>
              <w:t>2</w:t>
            </w:r>
          </w:p>
        </w:tc>
        <w:tc>
          <w:tcPr>
            <w:tcW w:w="2520" w:type="dxa"/>
          </w:tcPr>
          <w:p w:rsidR="009C0DF0" w:rsidRPr="0005369E" w:rsidRDefault="0005369E" w:rsidP="0005369E">
            <w:pPr>
              <w:jc w:val="both"/>
            </w:pPr>
            <w:r w:rsidRPr="0005369E">
              <w:t xml:space="preserve">Dust generation during the construction period </w:t>
            </w:r>
          </w:p>
        </w:tc>
        <w:tc>
          <w:tcPr>
            <w:tcW w:w="2250" w:type="dxa"/>
          </w:tcPr>
          <w:p w:rsidR="009C0DF0" w:rsidRPr="00F34909" w:rsidRDefault="00F34909" w:rsidP="00BE6A59">
            <w:pPr>
              <w:jc w:val="both"/>
            </w:pPr>
            <w:r w:rsidRPr="00F34909">
              <w:t>Dust control measures such as spaying water in the dry seasons during construction period</w:t>
            </w:r>
          </w:p>
        </w:tc>
        <w:tc>
          <w:tcPr>
            <w:tcW w:w="2332" w:type="dxa"/>
          </w:tcPr>
          <w:p w:rsidR="009C0DF0" w:rsidRPr="00F34909" w:rsidRDefault="00F34909" w:rsidP="00BE6A59">
            <w:pPr>
              <w:jc w:val="both"/>
            </w:pPr>
            <w:r w:rsidRPr="00F34909">
              <w:t>Monitoring during site inspection and feedback from the community around the area</w:t>
            </w:r>
          </w:p>
        </w:tc>
        <w:tc>
          <w:tcPr>
            <w:tcW w:w="1916" w:type="dxa"/>
          </w:tcPr>
          <w:p w:rsidR="009C0DF0" w:rsidRPr="00F34909" w:rsidRDefault="00D106EE" w:rsidP="00BE6A59">
            <w:pPr>
              <w:jc w:val="both"/>
            </w:pPr>
            <w:r>
              <w:t>NWSDB and Contractor</w:t>
            </w:r>
          </w:p>
        </w:tc>
      </w:tr>
      <w:tr w:rsidR="009C0DF0" w:rsidTr="0005369E">
        <w:tc>
          <w:tcPr>
            <w:tcW w:w="558" w:type="dxa"/>
          </w:tcPr>
          <w:p w:rsidR="009C0DF0" w:rsidRPr="00D106EE" w:rsidRDefault="00B8287B" w:rsidP="00BE6A59">
            <w:pPr>
              <w:jc w:val="both"/>
            </w:pPr>
            <w:r>
              <w:t>3</w:t>
            </w:r>
          </w:p>
        </w:tc>
        <w:tc>
          <w:tcPr>
            <w:tcW w:w="2520" w:type="dxa"/>
          </w:tcPr>
          <w:p w:rsidR="009C0DF0" w:rsidRPr="00D106EE" w:rsidRDefault="00F34909" w:rsidP="00BE6A59">
            <w:pPr>
              <w:jc w:val="both"/>
            </w:pPr>
            <w:r w:rsidRPr="00D106EE">
              <w:t xml:space="preserve">Possibility of odor from filters, Pumping stations and discharge points </w:t>
            </w:r>
          </w:p>
        </w:tc>
        <w:tc>
          <w:tcPr>
            <w:tcW w:w="2250" w:type="dxa"/>
          </w:tcPr>
          <w:p w:rsidR="009C0DF0" w:rsidRDefault="00204679" w:rsidP="00204679">
            <w:pPr>
              <w:rPr>
                <w:b/>
              </w:rPr>
            </w:pPr>
            <w:r>
              <w:t>Ventilation system for ABR,AF and PS</w:t>
            </w:r>
            <w:r w:rsidR="00D106EE">
              <w:t xml:space="preserve">, </w:t>
            </w:r>
            <w:r>
              <w:t>Discharge point submerged in sea water</w:t>
            </w:r>
          </w:p>
        </w:tc>
        <w:tc>
          <w:tcPr>
            <w:tcW w:w="2332" w:type="dxa"/>
          </w:tcPr>
          <w:p w:rsidR="009C0DF0" w:rsidRPr="00B8287B" w:rsidRDefault="007824E6" w:rsidP="00BE6A59">
            <w:pPr>
              <w:jc w:val="both"/>
              <w:rPr>
                <w:bCs/>
              </w:rPr>
            </w:pPr>
            <w:r w:rsidRPr="00B8287B">
              <w:rPr>
                <w:bCs/>
              </w:rPr>
              <w:t xml:space="preserve">Monitoring system to be arranged through CBO at housing scheme for sea outfall. </w:t>
            </w:r>
          </w:p>
        </w:tc>
        <w:tc>
          <w:tcPr>
            <w:tcW w:w="1916" w:type="dxa"/>
          </w:tcPr>
          <w:p w:rsidR="009C0DF0" w:rsidRPr="00D106EE" w:rsidRDefault="00D106EE" w:rsidP="00BE6A59">
            <w:pPr>
              <w:jc w:val="both"/>
            </w:pPr>
            <w:r w:rsidRPr="00D106EE">
              <w:t>NWSDB</w:t>
            </w:r>
          </w:p>
        </w:tc>
      </w:tr>
      <w:tr w:rsidR="007824E6" w:rsidTr="0005369E">
        <w:tc>
          <w:tcPr>
            <w:tcW w:w="558" w:type="dxa"/>
          </w:tcPr>
          <w:p w:rsidR="007824E6" w:rsidRPr="00D106EE" w:rsidRDefault="007824E6" w:rsidP="00BE6A59">
            <w:pPr>
              <w:jc w:val="both"/>
            </w:pPr>
            <w:r>
              <w:t>4</w:t>
            </w:r>
          </w:p>
        </w:tc>
        <w:tc>
          <w:tcPr>
            <w:tcW w:w="2520" w:type="dxa"/>
          </w:tcPr>
          <w:p w:rsidR="00B8287B" w:rsidRDefault="00B8287B" w:rsidP="00B8287B">
            <w:pPr>
              <w:jc w:val="both"/>
            </w:pPr>
            <w:r>
              <w:t xml:space="preserve">Water quality of sea nearby discharge point </w:t>
            </w:r>
          </w:p>
          <w:p w:rsidR="007824E6" w:rsidRPr="00D106EE" w:rsidRDefault="007824E6" w:rsidP="00BE6A59">
            <w:pPr>
              <w:jc w:val="both"/>
            </w:pPr>
          </w:p>
        </w:tc>
        <w:tc>
          <w:tcPr>
            <w:tcW w:w="2250" w:type="dxa"/>
          </w:tcPr>
          <w:p w:rsidR="007824E6" w:rsidRDefault="00B8287B" w:rsidP="00B8287B">
            <w:r>
              <w:t xml:space="preserve">DEWATS have designed for marine water effluent discharge standards </w:t>
            </w:r>
          </w:p>
        </w:tc>
        <w:tc>
          <w:tcPr>
            <w:tcW w:w="2332" w:type="dxa"/>
          </w:tcPr>
          <w:p w:rsidR="007824E6" w:rsidRDefault="00B8287B" w:rsidP="00BE6A59">
            <w:pPr>
              <w:jc w:val="both"/>
              <w:rPr>
                <w:b/>
              </w:rPr>
            </w:pPr>
            <w:r>
              <w:t>water quality of DEWATS to be monitored quarterly</w:t>
            </w:r>
          </w:p>
        </w:tc>
        <w:tc>
          <w:tcPr>
            <w:tcW w:w="1916" w:type="dxa"/>
          </w:tcPr>
          <w:p w:rsidR="007824E6" w:rsidRPr="00D106EE" w:rsidRDefault="00B8287B" w:rsidP="00BE6A59">
            <w:pPr>
              <w:jc w:val="both"/>
            </w:pPr>
            <w:r>
              <w:t>NWSDB/CMA</w:t>
            </w:r>
          </w:p>
        </w:tc>
      </w:tr>
    </w:tbl>
    <w:p w:rsidR="00C129CA" w:rsidRDefault="00C129CA" w:rsidP="00BE6A59">
      <w:pPr>
        <w:jc w:val="both"/>
        <w:rPr>
          <w:b/>
        </w:rPr>
      </w:pPr>
    </w:p>
    <w:p w:rsidR="00464B64" w:rsidRDefault="00122B77" w:rsidP="00BE6A59">
      <w:pPr>
        <w:jc w:val="both"/>
        <w:rPr>
          <w:bCs/>
        </w:rPr>
      </w:pPr>
      <w:r>
        <w:rPr>
          <w:rFonts w:hint="cs"/>
          <w:bCs/>
          <w:cs/>
          <w:lang w:bidi="ta-LK"/>
        </w:rPr>
        <w:t>*</w:t>
      </w:r>
      <w:r w:rsidR="00B8287B" w:rsidRPr="00B8287B">
        <w:rPr>
          <w:bCs/>
        </w:rPr>
        <w:t>CMA- condominium Management Authority</w:t>
      </w:r>
    </w:p>
    <w:p w:rsidR="00B8287B" w:rsidRPr="00B8287B" w:rsidRDefault="00122B77" w:rsidP="00BE6A59">
      <w:pPr>
        <w:jc w:val="both"/>
        <w:rPr>
          <w:bCs/>
        </w:rPr>
      </w:pPr>
      <w:r>
        <w:rPr>
          <w:rFonts w:hint="cs"/>
          <w:bCs/>
          <w:cs/>
          <w:lang w:bidi="ta-LK"/>
        </w:rPr>
        <w:t>*</w:t>
      </w:r>
      <w:r w:rsidR="00B8287B">
        <w:rPr>
          <w:bCs/>
        </w:rPr>
        <w:t>CBO- Community Based Organization</w:t>
      </w:r>
    </w:p>
    <w:p w:rsidR="00464B64" w:rsidRDefault="00464B64" w:rsidP="00BE6A59">
      <w:pPr>
        <w:jc w:val="both"/>
        <w:rPr>
          <w:rFonts w:hint="cs"/>
          <w:b/>
          <w:lang w:bidi="ta-LK"/>
        </w:rPr>
      </w:pPr>
    </w:p>
    <w:p w:rsidR="00122B77" w:rsidRDefault="00122B77" w:rsidP="00BE6A59">
      <w:pPr>
        <w:jc w:val="both"/>
        <w:rPr>
          <w:rFonts w:hint="cs"/>
          <w:b/>
          <w:lang w:bidi="ta-LK"/>
        </w:rPr>
      </w:pPr>
    </w:p>
    <w:p w:rsidR="00464B64" w:rsidRPr="00187F68" w:rsidRDefault="00187F68" w:rsidP="00BE6A59">
      <w:pPr>
        <w:jc w:val="both"/>
        <w:rPr>
          <w:b/>
        </w:rPr>
      </w:pPr>
      <w:r w:rsidRPr="00187F68">
        <w:rPr>
          <w:b/>
        </w:rPr>
        <w:lastRenderedPageBreak/>
        <w:t>Modes of Public Consultation and Disclosure</w:t>
      </w:r>
    </w:p>
    <w:p w:rsidR="00464B64" w:rsidRDefault="00BA4219" w:rsidP="00BE6A59">
      <w:pPr>
        <w:jc w:val="both"/>
        <w:rPr>
          <w:lang w:bidi="ta-LK"/>
        </w:rPr>
      </w:pPr>
      <w:r w:rsidRPr="00BA4219">
        <w:t xml:space="preserve">Public consultation and awareness </w:t>
      </w:r>
      <w:proofErr w:type="spellStart"/>
      <w:r w:rsidRPr="00BA4219">
        <w:t>programmes</w:t>
      </w:r>
      <w:proofErr w:type="spellEnd"/>
      <w:r w:rsidRPr="00BA4219">
        <w:t xml:space="preserve"> were conducted with the</w:t>
      </w:r>
      <w:r w:rsidR="00E421CD">
        <w:t xml:space="preserve"> participation of</w:t>
      </w:r>
      <w:r w:rsidRPr="00BA4219">
        <w:t xml:space="preserve"> Honorable Mayer and Municipal council members</w:t>
      </w:r>
      <w:r w:rsidR="00E421CD">
        <w:t xml:space="preserve"> and GS</w:t>
      </w:r>
      <w:r w:rsidRPr="00BA4219">
        <w:t>.</w:t>
      </w:r>
      <w:r w:rsidR="00E421CD">
        <w:t xml:space="preserve"> Th</w:t>
      </w:r>
      <w:r w:rsidR="00E421CD" w:rsidRPr="00BA4219">
        <w:t>ere</w:t>
      </w:r>
      <w:r>
        <w:t xml:space="preserve"> were no any objections from the community in </w:t>
      </w:r>
      <w:r w:rsidR="00122B77">
        <w:t xml:space="preserve">the </w:t>
      </w:r>
      <w:proofErr w:type="spellStart"/>
      <w:r w:rsidR="00B8287B">
        <w:t>Lunawa</w:t>
      </w:r>
      <w:proofErr w:type="spellEnd"/>
      <w:r w:rsidR="00B8287B">
        <w:t xml:space="preserve"> housing</w:t>
      </w:r>
      <w:r w:rsidR="00122B77">
        <w:t xml:space="preserve"> scheme</w:t>
      </w:r>
      <w:r w:rsidR="00122B77">
        <w:rPr>
          <w:rFonts w:hint="cs"/>
          <w:cs/>
          <w:lang w:bidi="ta-LK"/>
        </w:rPr>
        <w:t>.</w:t>
      </w:r>
    </w:p>
    <w:p w:rsidR="00A25936" w:rsidRDefault="00A25936" w:rsidP="00BE6A59">
      <w:pPr>
        <w:jc w:val="both"/>
        <w:rPr>
          <w:lang w:bidi="ta-LK"/>
        </w:rPr>
      </w:pPr>
    </w:p>
    <w:p w:rsidR="00A25936" w:rsidRDefault="00A25936" w:rsidP="00BE6A59">
      <w:pPr>
        <w:jc w:val="both"/>
        <w:rPr>
          <w:lang w:bidi="ta-LK"/>
        </w:rPr>
      </w:pPr>
    </w:p>
    <w:p w:rsidR="00A25936" w:rsidRDefault="00A25936" w:rsidP="00BE6A59">
      <w:pPr>
        <w:jc w:val="both"/>
        <w:rPr>
          <w:lang w:bidi="ta-LK"/>
        </w:rPr>
      </w:pPr>
    </w:p>
    <w:p w:rsidR="00A25936" w:rsidRDefault="00A25936" w:rsidP="00BE6A59">
      <w:pPr>
        <w:jc w:val="both"/>
        <w:rPr>
          <w:lang w:bidi="ta-LK"/>
        </w:rPr>
      </w:pPr>
    </w:p>
    <w:p w:rsidR="00A25936" w:rsidRDefault="00A25936" w:rsidP="00BE6A59">
      <w:pPr>
        <w:jc w:val="both"/>
        <w:rPr>
          <w:lang w:bidi="ta-LK"/>
        </w:rPr>
      </w:pPr>
    </w:p>
    <w:p w:rsidR="00A25936" w:rsidRDefault="00A25936" w:rsidP="00BE6A59">
      <w:pPr>
        <w:jc w:val="both"/>
        <w:rPr>
          <w:lang w:bidi="ta-LK"/>
        </w:rPr>
      </w:pPr>
    </w:p>
    <w:p w:rsidR="00A25936" w:rsidRDefault="00A25936" w:rsidP="00BE6A59">
      <w:pPr>
        <w:jc w:val="both"/>
        <w:rPr>
          <w:lang w:bidi="ta-LK"/>
        </w:rPr>
      </w:pPr>
    </w:p>
    <w:p w:rsidR="00A25936" w:rsidRDefault="00A25936" w:rsidP="00BE6A59">
      <w:pPr>
        <w:jc w:val="both"/>
        <w:rPr>
          <w:lang w:bidi="ta-LK"/>
        </w:rPr>
      </w:pPr>
    </w:p>
    <w:p w:rsidR="00A25936" w:rsidRDefault="00A25936" w:rsidP="00BE6A59">
      <w:pPr>
        <w:jc w:val="both"/>
        <w:rPr>
          <w:lang w:bidi="ta-LK"/>
        </w:rPr>
      </w:pPr>
    </w:p>
    <w:p w:rsidR="00A25936" w:rsidRDefault="00A25936" w:rsidP="00BE6A59">
      <w:pPr>
        <w:jc w:val="both"/>
        <w:rPr>
          <w:lang w:bidi="ta-LK"/>
        </w:rPr>
      </w:pPr>
    </w:p>
    <w:p w:rsidR="00A25936" w:rsidRDefault="00A25936" w:rsidP="00BE6A59">
      <w:pPr>
        <w:jc w:val="both"/>
        <w:rPr>
          <w:lang w:bidi="ta-LK"/>
        </w:rPr>
      </w:pPr>
    </w:p>
    <w:p w:rsidR="00A25936" w:rsidRDefault="00A25936" w:rsidP="00BE6A59">
      <w:pPr>
        <w:jc w:val="both"/>
        <w:rPr>
          <w:lang w:bidi="ta-LK"/>
        </w:rPr>
      </w:pPr>
    </w:p>
    <w:p w:rsidR="00A25936" w:rsidRPr="00BA4219" w:rsidRDefault="00A25936" w:rsidP="00BE6A59">
      <w:pPr>
        <w:jc w:val="both"/>
        <w:rPr>
          <w:rFonts w:hint="cs"/>
          <w:lang w:bidi="ta-LK"/>
        </w:rPr>
      </w:pPr>
    </w:p>
    <w:p w:rsidR="002C73E1" w:rsidRDefault="0017008E" w:rsidP="00B8287B">
      <w:pPr>
        <w:jc w:val="both"/>
        <w:rPr>
          <w:b/>
        </w:rPr>
      </w:pPr>
      <w:r w:rsidRPr="0017008E">
        <w:rPr>
          <w:b/>
        </w:rPr>
        <w:t xml:space="preserve">  </w:t>
      </w:r>
    </w:p>
    <w:p w:rsidR="00736BF4" w:rsidRDefault="00736BF4" w:rsidP="00B8287B">
      <w:pPr>
        <w:jc w:val="both"/>
        <w:rPr>
          <w:b/>
        </w:rPr>
      </w:pPr>
    </w:p>
    <w:p w:rsidR="00736BF4" w:rsidRDefault="00736BF4" w:rsidP="00B8287B">
      <w:pPr>
        <w:jc w:val="both"/>
        <w:rPr>
          <w:b/>
        </w:rPr>
      </w:pPr>
    </w:p>
    <w:p w:rsidR="00736BF4" w:rsidRDefault="00736BF4" w:rsidP="00B8287B">
      <w:pPr>
        <w:jc w:val="both"/>
        <w:rPr>
          <w:b/>
        </w:rPr>
      </w:pPr>
    </w:p>
    <w:p w:rsidR="00736BF4" w:rsidRDefault="00736BF4" w:rsidP="00B8287B">
      <w:pPr>
        <w:jc w:val="both"/>
        <w:rPr>
          <w:b/>
        </w:rPr>
      </w:pPr>
    </w:p>
    <w:p w:rsidR="00736BF4" w:rsidRDefault="00736BF4" w:rsidP="00B8287B">
      <w:pPr>
        <w:jc w:val="both"/>
        <w:rPr>
          <w:b/>
        </w:rPr>
      </w:pPr>
    </w:p>
    <w:p w:rsidR="00736BF4" w:rsidRDefault="00736BF4" w:rsidP="00B8287B">
      <w:pPr>
        <w:jc w:val="both"/>
        <w:rPr>
          <w:b/>
        </w:rPr>
      </w:pPr>
    </w:p>
    <w:p w:rsidR="00736BF4" w:rsidRDefault="00736BF4" w:rsidP="00B8287B">
      <w:pPr>
        <w:jc w:val="both"/>
        <w:rPr>
          <w:b/>
        </w:rPr>
      </w:pPr>
    </w:p>
    <w:p w:rsidR="00736BF4" w:rsidRDefault="00736BF4" w:rsidP="00B8287B">
      <w:pPr>
        <w:jc w:val="both"/>
        <w:rPr>
          <w:b/>
        </w:rPr>
      </w:pPr>
    </w:p>
    <w:p w:rsidR="00736BF4" w:rsidRDefault="00736BF4" w:rsidP="00B8287B">
      <w:pPr>
        <w:jc w:val="both"/>
        <w:rPr>
          <w:b/>
        </w:rPr>
      </w:pPr>
    </w:p>
    <w:p w:rsidR="00736BF4" w:rsidRDefault="00736BF4" w:rsidP="00B8287B">
      <w:pPr>
        <w:jc w:val="both"/>
        <w:rPr>
          <w:b/>
        </w:rPr>
      </w:pPr>
    </w:p>
    <w:p w:rsidR="00736BF4" w:rsidRDefault="00736BF4" w:rsidP="00B8287B">
      <w:pPr>
        <w:jc w:val="both"/>
        <w:rPr>
          <w:b/>
        </w:rPr>
      </w:pPr>
      <w:r>
        <w:rPr>
          <w:b/>
          <w:noProof/>
          <w:color w:val="FFC000"/>
          <w:sz w:val="32"/>
          <w:szCs w:val="32"/>
          <w:lang w:bidi="si-LK"/>
        </w:rPr>
        <w:drawing>
          <wp:anchor distT="0" distB="0" distL="114300" distR="114300" simplePos="0" relativeHeight="251660288" behindDoc="0" locked="0" layoutInCell="1" allowOverlap="1" wp14:anchorId="7E62EABB" wp14:editId="33D3F87A">
            <wp:simplePos x="0" y="0"/>
            <wp:positionH relativeFrom="column">
              <wp:posOffset>0</wp:posOffset>
            </wp:positionH>
            <wp:positionV relativeFrom="paragraph">
              <wp:posOffset>619760</wp:posOffset>
            </wp:positionV>
            <wp:extent cx="5944870" cy="7744460"/>
            <wp:effectExtent l="0" t="0" r="0" b="8890"/>
            <wp:wrapSquare wrapText="bothSides"/>
            <wp:docPr id="4" name="Picture 4" descr="D:\GPOBA\Spear\Eng.Dilshan\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POBA\Spear\Eng.Dilshan\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4870" cy="774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D86244">
        <w:rPr>
          <w:b/>
        </w:rPr>
        <w:t>Annex 1</w:t>
      </w:r>
    </w:p>
    <w:p w:rsidR="00736BF4" w:rsidRDefault="00736BF4" w:rsidP="00B8287B">
      <w:pPr>
        <w:jc w:val="both"/>
        <w:rPr>
          <w:b/>
          <w:color w:val="FFC000"/>
          <w:sz w:val="32"/>
          <w:szCs w:val="32"/>
        </w:rPr>
      </w:pPr>
      <w:r>
        <w:rPr>
          <w:b/>
          <w:noProof/>
          <w:color w:val="FFC000"/>
          <w:sz w:val="32"/>
          <w:szCs w:val="32"/>
          <w:lang w:bidi="si-LK"/>
        </w:rPr>
        <w:lastRenderedPageBreak/>
        <w:drawing>
          <wp:inline distT="0" distB="0" distL="0" distR="0" wp14:anchorId="02E3A306" wp14:editId="71F1D5AC">
            <wp:extent cx="5702990" cy="7848600"/>
            <wp:effectExtent l="0" t="0" r="0" b="0"/>
            <wp:docPr id="5" name="Picture 5" descr="D:\GPOBA\Spear\Eng.Dilshan\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POBA\Spear\Eng.Dilshan\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3989" cy="7849975"/>
                    </a:xfrm>
                    <a:prstGeom prst="rect">
                      <a:avLst/>
                    </a:prstGeom>
                    <a:noFill/>
                    <a:ln>
                      <a:noFill/>
                    </a:ln>
                  </pic:spPr>
                </pic:pic>
              </a:graphicData>
            </a:graphic>
          </wp:inline>
        </w:drawing>
      </w:r>
    </w:p>
    <w:p w:rsidR="00736BF4" w:rsidRPr="00D86244" w:rsidRDefault="00D86244" w:rsidP="00736BF4">
      <w:pPr>
        <w:rPr>
          <w:sz w:val="28"/>
          <w:szCs w:val="28"/>
        </w:rPr>
      </w:pPr>
      <w:r w:rsidRPr="00D86244">
        <w:rPr>
          <w:sz w:val="28"/>
          <w:szCs w:val="28"/>
        </w:rPr>
        <w:lastRenderedPageBreak/>
        <w:t>Annex 2</w:t>
      </w:r>
    </w:p>
    <w:p w:rsidR="00736BF4" w:rsidRPr="00736BF4" w:rsidRDefault="00D86244" w:rsidP="00736BF4">
      <w:pPr>
        <w:rPr>
          <w:sz w:val="32"/>
          <w:szCs w:val="32"/>
        </w:rPr>
      </w:pPr>
      <w:r>
        <w:rPr>
          <w:b/>
          <w:noProof/>
          <w:color w:val="FFC000"/>
          <w:sz w:val="32"/>
          <w:szCs w:val="32"/>
          <w:lang w:bidi="si-LK"/>
        </w:rPr>
        <w:drawing>
          <wp:anchor distT="0" distB="0" distL="114300" distR="114300" simplePos="0" relativeHeight="251666432" behindDoc="1" locked="0" layoutInCell="1" allowOverlap="1" wp14:anchorId="6C9C94FF" wp14:editId="4E0CEB67">
            <wp:simplePos x="0" y="0"/>
            <wp:positionH relativeFrom="column">
              <wp:posOffset>269875</wp:posOffset>
            </wp:positionH>
            <wp:positionV relativeFrom="paragraph">
              <wp:posOffset>33020</wp:posOffset>
            </wp:positionV>
            <wp:extent cx="5803265" cy="6718300"/>
            <wp:effectExtent l="0" t="0" r="6985" b="6350"/>
            <wp:wrapTight wrapText="bothSides">
              <wp:wrapPolygon edited="0">
                <wp:start x="0" y="0"/>
                <wp:lineTo x="0" y="21559"/>
                <wp:lineTo x="21555" y="21559"/>
                <wp:lineTo x="21555" y="0"/>
                <wp:lineTo x="0" y="0"/>
              </wp:wrapPolygon>
            </wp:wrapTight>
            <wp:docPr id="11" name="Picture 11" descr="D:\GPOBA\Spear\Eng.Dilshan\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GPOBA\Spear\Eng.Dilshan\0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03265" cy="671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6BF4" w:rsidRPr="00736BF4" w:rsidRDefault="00736BF4" w:rsidP="00736BF4">
      <w:pPr>
        <w:rPr>
          <w:sz w:val="32"/>
          <w:szCs w:val="32"/>
        </w:rPr>
      </w:pPr>
    </w:p>
    <w:p w:rsidR="00736BF4" w:rsidRDefault="00736BF4" w:rsidP="00736BF4">
      <w:pPr>
        <w:rPr>
          <w:sz w:val="32"/>
          <w:szCs w:val="32"/>
        </w:rPr>
      </w:pPr>
    </w:p>
    <w:p w:rsidR="00736BF4" w:rsidRDefault="00736BF4" w:rsidP="00736BF4">
      <w:pPr>
        <w:rPr>
          <w:sz w:val="32"/>
          <w:szCs w:val="32"/>
        </w:rPr>
      </w:pPr>
    </w:p>
    <w:p w:rsidR="00736BF4" w:rsidRDefault="00736BF4" w:rsidP="00736BF4">
      <w:pPr>
        <w:rPr>
          <w:sz w:val="32"/>
          <w:szCs w:val="32"/>
        </w:rPr>
      </w:pPr>
    </w:p>
    <w:p w:rsidR="00736BF4" w:rsidRDefault="00736BF4" w:rsidP="00736BF4">
      <w:pPr>
        <w:rPr>
          <w:sz w:val="32"/>
          <w:szCs w:val="32"/>
        </w:rPr>
      </w:pPr>
    </w:p>
    <w:p w:rsidR="00736BF4" w:rsidRDefault="00736BF4" w:rsidP="00736BF4">
      <w:pPr>
        <w:rPr>
          <w:sz w:val="32"/>
          <w:szCs w:val="32"/>
        </w:rPr>
      </w:pPr>
    </w:p>
    <w:p w:rsidR="00C30786" w:rsidRDefault="00C30786" w:rsidP="00736BF4">
      <w:pPr>
        <w:rPr>
          <w:sz w:val="32"/>
          <w:szCs w:val="32"/>
        </w:rPr>
      </w:pPr>
    </w:p>
    <w:p w:rsidR="00C30786" w:rsidRDefault="00C30786" w:rsidP="00736BF4">
      <w:pPr>
        <w:rPr>
          <w:sz w:val="32"/>
          <w:szCs w:val="32"/>
        </w:rPr>
      </w:pPr>
    </w:p>
    <w:p w:rsidR="00C30786" w:rsidRDefault="00C30786" w:rsidP="00736BF4">
      <w:pPr>
        <w:rPr>
          <w:sz w:val="32"/>
          <w:szCs w:val="32"/>
        </w:rPr>
      </w:pPr>
    </w:p>
    <w:p w:rsidR="00C30786" w:rsidRDefault="00C30786" w:rsidP="00736BF4">
      <w:pPr>
        <w:rPr>
          <w:sz w:val="32"/>
          <w:szCs w:val="32"/>
        </w:rPr>
      </w:pPr>
    </w:p>
    <w:p w:rsidR="00C30786" w:rsidRDefault="00C30786" w:rsidP="00736BF4">
      <w:pPr>
        <w:rPr>
          <w:sz w:val="32"/>
          <w:szCs w:val="32"/>
        </w:rPr>
      </w:pPr>
    </w:p>
    <w:p w:rsidR="00C30786" w:rsidRDefault="00C30786" w:rsidP="00736BF4">
      <w:pPr>
        <w:rPr>
          <w:sz w:val="32"/>
          <w:szCs w:val="32"/>
        </w:rPr>
      </w:pPr>
    </w:p>
    <w:p w:rsidR="00C30786" w:rsidRDefault="00C30786" w:rsidP="00736BF4">
      <w:pPr>
        <w:rPr>
          <w:sz w:val="32"/>
          <w:szCs w:val="32"/>
        </w:rPr>
      </w:pPr>
    </w:p>
    <w:p w:rsidR="00C30786" w:rsidRDefault="00C30786" w:rsidP="00736BF4">
      <w:pPr>
        <w:rPr>
          <w:sz w:val="32"/>
          <w:szCs w:val="32"/>
        </w:rPr>
      </w:pPr>
    </w:p>
    <w:p w:rsidR="00C30786" w:rsidRDefault="00C30786" w:rsidP="00736BF4">
      <w:pPr>
        <w:rPr>
          <w:sz w:val="32"/>
          <w:szCs w:val="32"/>
        </w:rPr>
      </w:pPr>
    </w:p>
    <w:p w:rsidR="00C30786" w:rsidRDefault="00C30786" w:rsidP="00736BF4">
      <w:pPr>
        <w:rPr>
          <w:sz w:val="32"/>
          <w:szCs w:val="32"/>
        </w:rPr>
      </w:pPr>
    </w:p>
    <w:p w:rsidR="00C30786" w:rsidRDefault="00C30786" w:rsidP="00736BF4">
      <w:pPr>
        <w:rPr>
          <w:sz w:val="32"/>
          <w:szCs w:val="32"/>
        </w:rPr>
      </w:pPr>
    </w:p>
    <w:p w:rsidR="00C30786" w:rsidRDefault="00C30786" w:rsidP="00736BF4">
      <w:pPr>
        <w:rPr>
          <w:sz w:val="32"/>
          <w:szCs w:val="32"/>
        </w:rPr>
      </w:pPr>
    </w:p>
    <w:p w:rsidR="00C30786" w:rsidRDefault="00C30786" w:rsidP="00736BF4">
      <w:pPr>
        <w:rPr>
          <w:sz w:val="32"/>
          <w:szCs w:val="32"/>
        </w:rPr>
      </w:pPr>
      <w:bookmarkStart w:id="0" w:name="_GoBack"/>
      <w:r>
        <w:rPr>
          <w:b/>
          <w:noProof/>
          <w:color w:val="FFC000"/>
          <w:sz w:val="32"/>
          <w:szCs w:val="32"/>
          <w:lang w:bidi="si-LK"/>
        </w:rPr>
        <w:lastRenderedPageBreak/>
        <w:drawing>
          <wp:anchor distT="0" distB="0" distL="114300" distR="114300" simplePos="0" relativeHeight="251671552" behindDoc="0" locked="0" layoutInCell="1" allowOverlap="1">
            <wp:simplePos x="0" y="0"/>
            <wp:positionH relativeFrom="column">
              <wp:posOffset>79375</wp:posOffset>
            </wp:positionH>
            <wp:positionV relativeFrom="paragraph">
              <wp:posOffset>413385</wp:posOffset>
            </wp:positionV>
            <wp:extent cx="5796280" cy="6411595"/>
            <wp:effectExtent l="0" t="0" r="0" b="8255"/>
            <wp:wrapSquare wrapText="bothSides"/>
            <wp:docPr id="6" name="Picture 6" descr="D:\GPOBA\Spear\Eng.Dilshan\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POBA\Spear\Eng.Dilshan\0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96280" cy="64115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D86244">
        <w:rPr>
          <w:sz w:val="32"/>
          <w:szCs w:val="32"/>
        </w:rPr>
        <w:t>Annex -3</w:t>
      </w:r>
    </w:p>
    <w:p w:rsidR="00C30786" w:rsidRDefault="00C30786" w:rsidP="00736BF4">
      <w:pPr>
        <w:rPr>
          <w:sz w:val="32"/>
          <w:szCs w:val="32"/>
        </w:rPr>
      </w:pPr>
    </w:p>
    <w:p w:rsidR="00C30786" w:rsidRDefault="00C30786" w:rsidP="00736BF4">
      <w:pPr>
        <w:rPr>
          <w:sz w:val="32"/>
          <w:szCs w:val="32"/>
        </w:rPr>
      </w:pPr>
    </w:p>
    <w:p w:rsidR="00C30786" w:rsidRDefault="00C30786" w:rsidP="00736BF4">
      <w:pPr>
        <w:rPr>
          <w:sz w:val="32"/>
          <w:szCs w:val="32"/>
        </w:rPr>
      </w:pPr>
      <w:r>
        <w:rPr>
          <w:b/>
          <w:noProof/>
          <w:color w:val="FFC000"/>
          <w:sz w:val="32"/>
          <w:szCs w:val="32"/>
          <w:lang w:bidi="si-LK"/>
        </w:rPr>
        <w:lastRenderedPageBreak/>
        <w:drawing>
          <wp:anchor distT="0" distB="0" distL="114300" distR="114300" simplePos="0" relativeHeight="251664384" behindDoc="0" locked="0" layoutInCell="1" allowOverlap="1" wp14:anchorId="19EAE04C" wp14:editId="62AB858B">
            <wp:simplePos x="0" y="0"/>
            <wp:positionH relativeFrom="column">
              <wp:posOffset>152400</wp:posOffset>
            </wp:positionH>
            <wp:positionV relativeFrom="paragraph">
              <wp:posOffset>-47625</wp:posOffset>
            </wp:positionV>
            <wp:extent cx="5473700" cy="7953375"/>
            <wp:effectExtent l="0" t="0" r="0" b="9525"/>
            <wp:wrapSquare wrapText="bothSides"/>
            <wp:docPr id="7" name="Picture 7" descr="D:\GPOBA\Spear\Eng.Dilshan\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POBA\Spear\Eng.Dilshan\0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3700" cy="7953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0786" w:rsidRDefault="00C30786" w:rsidP="00736BF4">
      <w:pPr>
        <w:rPr>
          <w:sz w:val="32"/>
          <w:szCs w:val="32"/>
        </w:rPr>
      </w:pPr>
      <w:r>
        <w:rPr>
          <w:noProof/>
          <w:sz w:val="32"/>
          <w:szCs w:val="32"/>
          <w:lang w:bidi="si-LK"/>
        </w:rPr>
        <w:lastRenderedPageBreak/>
        <w:drawing>
          <wp:anchor distT="0" distB="0" distL="114300" distR="114300" simplePos="0" relativeHeight="251672576" behindDoc="0" locked="0" layoutInCell="1" allowOverlap="1">
            <wp:simplePos x="0" y="0"/>
            <wp:positionH relativeFrom="column">
              <wp:posOffset>86995</wp:posOffset>
            </wp:positionH>
            <wp:positionV relativeFrom="paragraph">
              <wp:posOffset>937895</wp:posOffset>
            </wp:positionV>
            <wp:extent cx="5540375" cy="6471920"/>
            <wp:effectExtent l="0" t="0" r="3175" b="5080"/>
            <wp:wrapSquare wrapText="bothSides"/>
            <wp:docPr id="12" name="Picture 12" descr="D:\GPOBA\Spear\Eng.Dilshan\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GPOBA\Spear\Eng.Dilshan\0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40375" cy="6471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0786" w:rsidRDefault="00D86244" w:rsidP="00736BF4">
      <w:pPr>
        <w:rPr>
          <w:sz w:val="32"/>
          <w:szCs w:val="32"/>
        </w:rPr>
      </w:pPr>
      <w:r>
        <w:rPr>
          <w:sz w:val="32"/>
          <w:szCs w:val="32"/>
        </w:rPr>
        <w:t>Annex-4</w:t>
      </w:r>
    </w:p>
    <w:p w:rsidR="00C30786" w:rsidRDefault="00C30786" w:rsidP="00736BF4">
      <w:pPr>
        <w:rPr>
          <w:sz w:val="32"/>
          <w:szCs w:val="32"/>
        </w:rPr>
      </w:pPr>
    </w:p>
    <w:p w:rsidR="00C30786" w:rsidRDefault="00C30786" w:rsidP="00736BF4">
      <w:pPr>
        <w:rPr>
          <w:sz w:val="32"/>
          <w:szCs w:val="32"/>
        </w:rPr>
      </w:pPr>
    </w:p>
    <w:p w:rsidR="00C30786" w:rsidRDefault="00C30786" w:rsidP="00736BF4">
      <w:pPr>
        <w:rPr>
          <w:sz w:val="32"/>
          <w:szCs w:val="32"/>
        </w:rPr>
      </w:pPr>
      <w:r>
        <w:rPr>
          <w:b/>
          <w:noProof/>
          <w:color w:val="FFC000"/>
          <w:sz w:val="32"/>
          <w:szCs w:val="32"/>
          <w:lang w:bidi="si-LK"/>
        </w:rPr>
        <w:lastRenderedPageBreak/>
        <w:drawing>
          <wp:anchor distT="0" distB="0" distL="114300" distR="114300" simplePos="0" relativeHeight="251670528" behindDoc="0" locked="0" layoutInCell="1" allowOverlap="1" wp14:anchorId="4873CE92" wp14:editId="1DC89ED1">
            <wp:simplePos x="0" y="0"/>
            <wp:positionH relativeFrom="column">
              <wp:posOffset>294005</wp:posOffset>
            </wp:positionH>
            <wp:positionV relativeFrom="paragraph">
              <wp:posOffset>821690</wp:posOffset>
            </wp:positionV>
            <wp:extent cx="5389245" cy="6734175"/>
            <wp:effectExtent l="0" t="0" r="1905" b="9525"/>
            <wp:wrapSquare wrapText="bothSides"/>
            <wp:docPr id="9" name="Picture 9" descr="D:\GPOBA\Spear\Eng.Dilshan\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POBA\Spear\Eng.Dilshan\0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89245" cy="6734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6244" w:rsidRDefault="00D86244" w:rsidP="00736BF4">
      <w:pPr>
        <w:rPr>
          <w:sz w:val="32"/>
          <w:szCs w:val="32"/>
        </w:rPr>
      </w:pPr>
    </w:p>
    <w:p w:rsidR="00D86244" w:rsidRDefault="00C30786" w:rsidP="00736BF4">
      <w:pPr>
        <w:rPr>
          <w:sz w:val="32"/>
          <w:szCs w:val="32"/>
        </w:rPr>
      </w:pPr>
      <w:r>
        <w:rPr>
          <w:b/>
          <w:noProof/>
          <w:color w:val="FFC000"/>
          <w:sz w:val="32"/>
          <w:szCs w:val="32"/>
          <w:lang w:bidi="si-LK"/>
        </w:rPr>
        <w:lastRenderedPageBreak/>
        <w:drawing>
          <wp:anchor distT="0" distB="0" distL="114300" distR="114300" simplePos="0" relativeHeight="251668480" behindDoc="0" locked="0" layoutInCell="1" allowOverlap="1" wp14:anchorId="7FAA5C87" wp14:editId="45ACAA9E">
            <wp:simplePos x="0" y="0"/>
            <wp:positionH relativeFrom="column">
              <wp:posOffset>206375</wp:posOffset>
            </wp:positionH>
            <wp:positionV relativeFrom="paragraph">
              <wp:posOffset>430530</wp:posOffset>
            </wp:positionV>
            <wp:extent cx="5573395" cy="6949440"/>
            <wp:effectExtent l="0" t="0" r="8255" b="3810"/>
            <wp:wrapSquare wrapText="bothSides"/>
            <wp:docPr id="10" name="Picture 10" descr="D:\GPOBA\Spear\Eng.Dilshan\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POBA\Spear\Eng.Dilshan\00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73395" cy="6949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6244" w:rsidRDefault="00D86244" w:rsidP="00D86244">
      <w:pPr>
        <w:tabs>
          <w:tab w:val="left" w:pos="1240"/>
        </w:tabs>
        <w:rPr>
          <w:sz w:val="32"/>
          <w:szCs w:val="32"/>
        </w:rPr>
      </w:pPr>
      <w:r>
        <w:rPr>
          <w:sz w:val="32"/>
          <w:szCs w:val="32"/>
        </w:rPr>
        <w:tab/>
      </w:r>
    </w:p>
    <w:p w:rsidR="00D86244" w:rsidRDefault="00D86244" w:rsidP="00D86244">
      <w:pPr>
        <w:tabs>
          <w:tab w:val="left" w:pos="1240"/>
        </w:tabs>
        <w:rPr>
          <w:sz w:val="32"/>
          <w:szCs w:val="32"/>
        </w:rPr>
      </w:pPr>
    </w:p>
    <w:p w:rsidR="00D86244" w:rsidRDefault="00D86244" w:rsidP="00D86244">
      <w:pPr>
        <w:tabs>
          <w:tab w:val="left" w:pos="1240"/>
        </w:tabs>
        <w:rPr>
          <w:sz w:val="32"/>
          <w:szCs w:val="32"/>
        </w:rPr>
      </w:pPr>
    </w:p>
    <w:p w:rsidR="00D86244" w:rsidRPr="00D86244" w:rsidRDefault="00D86244" w:rsidP="00D86244">
      <w:pPr>
        <w:tabs>
          <w:tab w:val="left" w:pos="1240"/>
        </w:tabs>
        <w:rPr>
          <w:sz w:val="32"/>
          <w:szCs w:val="32"/>
        </w:rPr>
      </w:pPr>
    </w:p>
    <w:p w:rsidR="00D86244" w:rsidRDefault="00D86244" w:rsidP="00D86244">
      <w:pPr>
        <w:jc w:val="both"/>
        <w:rPr>
          <w:lang w:bidi="ta-LK"/>
        </w:rPr>
      </w:pPr>
      <w:r>
        <w:rPr>
          <w:lang w:bidi="ta-LK"/>
        </w:rPr>
        <w:t xml:space="preserve">Annex 5- </w:t>
      </w:r>
      <w:proofErr w:type="spellStart"/>
      <w:r>
        <w:rPr>
          <w:lang w:bidi="ta-LK"/>
        </w:rPr>
        <w:t>Lunawa</w:t>
      </w:r>
      <w:proofErr w:type="spellEnd"/>
      <w:r>
        <w:rPr>
          <w:lang w:bidi="ta-LK"/>
        </w:rPr>
        <w:t xml:space="preserve"> housing scheme and disposal system</w:t>
      </w:r>
    </w:p>
    <w:p w:rsidR="00D86244" w:rsidRPr="00D86244" w:rsidRDefault="00D86244" w:rsidP="00D86244">
      <w:pPr>
        <w:rPr>
          <w:sz w:val="32"/>
          <w:szCs w:val="32"/>
        </w:rPr>
      </w:pPr>
      <w:r>
        <w:rPr>
          <w:b/>
          <w:noProof/>
          <w:lang w:bidi="si-LK"/>
        </w:rPr>
        <w:drawing>
          <wp:anchor distT="0" distB="0" distL="114300" distR="114300" simplePos="0" relativeHeight="251674624" behindDoc="0" locked="0" layoutInCell="1" allowOverlap="1" wp14:anchorId="1588B134" wp14:editId="3802C4A0">
            <wp:simplePos x="0" y="0"/>
            <wp:positionH relativeFrom="column">
              <wp:posOffset>5715</wp:posOffset>
            </wp:positionH>
            <wp:positionV relativeFrom="paragraph">
              <wp:posOffset>236220</wp:posOffset>
            </wp:positionV>
            <wp:extent cx="5934075" cy="3962400"/>
            <wp:effectExtent l="0" t="0" r="9525" b="0"/>
            <wp:wrapSquare wrapText="bothSides"/>
            <wp:docPr id="3" name="Picture 3" descr="C:\Users\User\AppData\Local\Microsoft\Windows\INetCache\Content.Word\Lunawa 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Lunawa Ke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3962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86244" w:rsidRPr="00D86244" w:rsidSect="00E22BEC">
      <w:pgSz w:w="12240" w:h="15840"/>
      <w:pgMar w:top="1440" w:right="1440" w:bottom="1440" w:left="1440" w:header="720" w:footer="720" w:gutter="0"/>
      <w:pgBorders w:display="firstPage" w:offsetFrom="page">
        <w:top w:val="single" w:sz="8" w:space="24" w:color="auto"/>
        <w:left w:val="single" w:sz="8" w:space="30" w:color="auto"/>
        <w:bottom w:val="single" w:sz="8" w:space="24" w:color="auto"/>
        <w:right w:val="single" w:sz="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A9B" w:rsidRDefault="00763A9B" w:rsidP="00043F47">
      <w:pPr>
        <w:spacing w:after="0" w:line="240" w:lineRule="auto"/>
      </w:pPr>
      <w:r>
        <w:separator/>
      </w:r>
    </w:p>
  </w:endnote>
  <w:endnote w:type="continuationSeparator" w:id="0">
    <w:p w:rsidR="00763A9B" w:rsidRDefault="00763A9B" w:rsidP="00043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A9B" w:rsidRDefault="00763A9B" w:rsidP="00043F47">
      <w:pPr>
        <w:spacing w:after="0" w:line="240" w:lineRule="auto"/>
      </w:pPr>
      <w:r>
        <w:separator/>
      </w:r>
    </w:p>
  </w:footnote>
  <w:footnote w:type="continuationSeparator" w:id="0">
    <w:p w:rsidR="00763A9B" w:rsidRDefault="00763A9B" w:rsidP="00043F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614D6"/>
    <w:multiLevelType w:val="hybridMultilevel"/>
    <w:tmpl w:val="FEF0F1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17A2F"/>
    <w:multiLevelType w:val="hybridMultilevel"/>
    <w:tmpl w:val="3C10A2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640"/>
    <w:rsid w:val="00015F29"/>
    <w:rsid w:val="00043F47"/>
    <w:rsid w:val="0005369E"/>
    <w:rsid w:val="00084554"/>
    <w:rsid w:val="00122B77"/>
    <w:rsid w:val="00147722"/>
    <w:rsid w:val="0016086F"/>
    <w:rsid w:val="0017008E"/>
    <w:rsid w:val="0017500F"/>
    <w:rsid w:val="00187F68"/>
    <w:rsid w:val="001B1296"/>
    <w:rsid w:val="001E5B16"/>
    <w:rsid w:val="001F0DED"/>
    <w:rsid w:val="001F380E"/>
    <w:rsid w:val="00204679"/>
    <w:rsid w:val="002064B5"/>
    <w:rsid w:val="002213C7"/>
    <w:rsid w:val="0022760A"/>
    <w:rsid w:val="0025248B"/>
    <w:rsid w:val="00283C03"/>
    <w:rsid w:val="00290AA4"/>
    <w:rsid w:val="002A6DE1"/>
    <w:rsid w:val="002C73E1"/>
    <w:rsid w:val="00336D3D"/>
    <w:rsid w:val="0037006A"/>
    <w:rsid w:val="003E1C44"/>
    <w:rsid w:val="003F1749"/>
    <w:rsid w:val="003F181B"/>
    <w:rsid w:val="00404B1B"/>
    <w:rsid w:val="004062B9"/>
    <w:rsid w:val="00412462"/>
    <w:rsid w:val="0043454A"/>
    <w:rsid w:val="00450874"/>
    <w:rsid w:val="00464B64"/>
    <w:rsid w:val="004B3444"/>
    <w:rsid w:val="004C0138"/>
    <w:rsid w:val="005404E3"/>
    <w:rsid w:val="00563C49"/>
    <w:rsid w:val="005764AD"/>
    <w:rsid w:val="0058341C"/>
    <w:rsid w:val="005D0E52"/>
    <w:rsid w:val="00623247"/>
    <w:rsid w:val="0064594A"/>
    <w:rsid w:val="00651418"/>
    <w:rsid w:val="00680547"/>
    <w:rsid w:val="006945C7"/>
    <w:rsid w:val="006F680F"/>
    <w:rsid w:val="00715428"/>
    <w:rsid w:val="0073531E"/>
    <w:rsid w:val="00736BF4"/>
    <w:rsid w:val="00763A9B"/>
    <w:rsid w:val="007824E6"/>
    <w:rsid w:val="007862C2"/>
    <w:rsid w:val="0079774C"/>
    <w:rsid w:val="0082049F"/>
    <w:rsid w:val="0082512C"/>
    <w:rsid w:val="00853882"/>
    <w:rsid w:val="00866F17"/>
    <w:rsid w:val="0087298C"/>
    <w:rsid w:val="008D589F"/>
    <w:rsid w:val="008F56CF"/>
    <w:rsid w:val="00905652"/>
    <w:rsid w:val="009C0DF0"/>
    <w:rsid w:val="009C20BF"/>
    <w:rsid w:val="009F01B0"/>
    <w:rsid w:val="00A25936"/>
    <w:rsid w:val="00A37053"/>
    <w:rsid w:val="00A7689A"/>
    <w:rsid w:val="00AA2C95"/>
    <w:rsid w:val="00AA60E7"/>
    <w:rsid w:val="00AD5A53"/>
    <w:rsid w:val="00AE714F"/>
    <w:rsid w:val="00B8287B"/>
    <w:rsid w:val="00B83E12"/>
    <w:rsid w:val="00BA4219"/>
    <w:rsid w:val="00BB4291"/>
    <w:rsid w:val="00BE1A0C"/>
    <w:rsid w:val="00BE6A59"/>
    <w:rsid w:val="00C129CA"/>
    <w:rsid w:val="00C30786"/>
    <w:rsid w:val="00CC45DE"/>
    <w:rsid w:val="00CE4E62"/>
    <w:rsid w:val="00D106EE"/>
    <w:rsid w:val="00D36BD7"/>
    <w:rsid w:val="00D63A00"/>
    <w:rsid w:val="00D7772B"/>
    <w:rsid w:val="00D86244"/>
    <w:rsid w:val="00DA6748"/>
    <w:rsid w:val="00E202F8"/>
    <w:rsid w:val="00E22BEC"/>
    <w:rsid w:val="00E26F5F"/>
    <w:rsid w:val="00E421CD"/>
    <w:rsid w:val="00EC7760"/>
    <w:rsid w:val="00EE6531"/>
    <w:rsid w:val="00F34909"/>
    <w:rsid w:val="00F70FFF"/>
    <w:rsid w:val="00F762D7"/>
    <w:rsid w:val="00F85D07"/>
    <w:rsid w:val="00FC0640"/>
    <w:rsid w:val="00FE3EC7"/>
    <w:rsid w:val="00FF6C9C"/>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08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90A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AA4"/>
    <w:rPr>
      <w:rFonts w:ascii="Tahoma" w:hAnsi="Tahoma" w:cs="Tahoma"/>
      <w:sz w:val="16"/>
      <w:szCs w:val="16"/>
    </w:rPr>
  </w:style>
  <w:style w:type="paragraph" w:styleId="ListParagraph">
    <w:name w:val="List Paragraph"/>
    <w:basedOn w:val="Normal"/>
    <w:uiPriority w:val="34"/>
    <w:qFormat/>
    <w:rsid w:val="002213C7"/>
    <w:pPr>
      <w:ind w:left="720"/>
      <w:contextualSpacing/>
    </w:pPr>
  </w:style>
  <w:style w:type="paragraph" w:styleId="Header">
    <w:name w:val="header"/>
    <w:basedOn w:val="Normal"/>
    <w:link w:val="HeaderChar"/>
    <w:uiPriority w:val="99"/>
    <w:unhideWhenUsed/>
    <w:rsid w:val="00043F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3F47"/>
  </w:style>
  <w:style w:type="paragraph" w:styleId="Footer">
    <w:name w:val="footer"/>
    <w:basedOn w:val="Normal"/>
    <w:link w:val="FooterChar"/>
    <w:uiPriority w:val="99"/>
    <w:unhideWhenUsed/>
    <w:rsid w:val="00043F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3F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08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90A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AA4"/>
    <w:rPr>
      <w:rFonts w:ascii="Tahoma" w:hAnsi="Tahoma" w:cs="Tahoma"/>
      <w:sz w:val="16"/>
      <w:szCs w:val="16"/>
    </w:rPr>
  </w:style>
  <w:style w:type="paragraph" w:styleId="ListParagraph">
    <w:name w:val="List Paragraph"/>
    <w:basedOn w:val="Normal"/>
    <w:uiPriority w:val="34"/>
    <w:qFormat/>
    <w:rsid w:val="002213C7"/>
    <w:pPr>
      <w:ind w:left="720"/>
      <w:contextualSpacing/>
    </w:pPr>
  </w:style>
  <w:style w:type="paragraph" w:styleId="Header">
    <w:name w:val="header"/>
    <w:basedOn w:val="Normal"/>
    <w:link w:val="HeaderChar"/>
    <w:uiPriority w:val="99"/>
    <w:unhideWhenUsed/>
    <w:rsid w:val="00043F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3F47"/>
  </w:style>
  <w:style w:type="paragraph" w:styleId="Footer">
    <w:name w:val="footer"/>
    <w:basedOn w:val="Normal"/>
    <w:link w:val="FooterChar"/>
    <w:uiPriority w:val="99"/>
    <w:unhideWhenUsed/>
    <w:rsid w:val="00043F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3F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10" Type="http://schemas.openxmlformats.org/officeDocument/2006/relationships/diagramLayout" Target="diagrams/layout1.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chart" Target="charts/chart1.xml"/><Relationship Id="rId22"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Attendenc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5"/>
    </mc:Choice>
    <mc:Fallback>
      <c:style val="25"/>
    </mc:Fallback>
  </mc:AlternateContent>
  <c:chart>
    <c:title>
      <c:overlay val="0"/>
    </c:title>
    <c:autoTitleDeleted val="0"/>
    <c:plotArea>
      <c:layout>
        <c:manualLayout>
          <c:layoutTarget val="inner"/>
          <c:xMode val="edge"/>
          <c:yMode val="edge"/>
          <c:x val="6.8454713811215151E-2"/>
          <c:y val="0.20573309292670702"/>
          <c:w val="0.84540788760011532"/>
          <c:h val="0.59993445634262199"/>
        </c:manualLayout>
      </c:layout>
      <c:barChart>
        <c:barDir val="col"/>
        <c:grouping val="stacked"/>
        <c:varyColors val="0"/>
        <c:ser>
          <c:idx val="0"/>
          <c:order val="0"/>
          <c:tx>
            <c:strRef>
              <c:f>Sheet1!$I$23</c:f>
              <c:strCache>
                <c:ptCount val="1"/>
                <c:pt idx="0">
                  <c:v>Monthly Rainfall - Moratuwa/Ratmlana Area(mm)</c:v>
                </c:pt>
              </c:strCache>
            </c:strRef>
          </c:tx>
          <c:invertIfNegative val="0"/>
          <c:cat>
            <c:strRef>
              <c:f>Sheet1!$J$22:$U$22</c:f>
              <c:strCache>
                <c:ptCount val="12"/>
                <c:pt idx="0">
                  <c:v>Jan</c:v>
                </c:pt>
                <c:pt idx="1">
                  <c:v>Feb</c:v>
                </c:pt>
                <c:pt idx="2">
                  <c:v>March</c:v>
                </c:pt>
                <c:pt idx="3">
                  <c:v>April</c:v>
                </c:pt>
                <c:pt idx="4">
                  <c:v>May</c:v>
                </c:pt>
                <c:pt idx="5">
                  <c:v>June</c:v>
                </c:pt>
                <c:pt idx="6">
                  <c:v>July</c:v>
                </c:pt>
                <c:pt idx="7">
                  <c:v>Aug</c:v>
                </c:pt>
                <c:pt idx="8">
                  <c:v>Sep</c:v>
                </c:pt>
                <c:pt idx="9">
                  <c:v>Oct</c:v>
                </c:pt>
                <c:pt idx="10">
                  <c:v>Nov</c:v>
                </c:pt>
                <c:pt idx="11">
                  <c:v>Dec</c:v>
                </c:pt>
              </c:strCache>
            </c:strRef>
          </c:cat>
          <c:val>
            <c:numRef>
              <c:f>Sheet1!$J$23:$U$23</c:f>
              <c:numCache>
                <c:formatCode>General</c:formatCode>
                <c:ptCount val="12"/>
                <c:pt idx="0">
                  <c:v>69.3</c:v>
                </c:pt>
                <c:pt idx="1">
                  <c:v>77.3</c:v>
                </c:pt>
                <c:pt idx="2">
                  <c:v>142</c:v>
                </c:pt>
                <c:pt idx="3">
                  <c:v>247</c:v>
                </c:pt>
                <c:pt idx="4">
                  <c:v>361</c:v>
                </c:pt>
                <c:pt idx="5">
                  <c:v>198</c:v>
                </c:pt>
                <c:pt idx="6">
                  <c:v>133</c:v>
                </c:pt>
                <c:pt idx="7">
                  <c:v>139</c:v>
                </c:pt>
                <c:pt idx="8">
                  <c:v>255</c:v>
                </c:pt>
                <c:pt idx="9">
                  <c:v>371</c:v>
                </c:pt>
                <c:pt idx="10">
                  <c:v>315</c:v>
                </c:pt>
                <c:pt idx="11">
                  <c:v>178</c:v>
                </c:pt>
              </c:numCache>
            </c:numRef>
          </c:val>
        </c:ser>
        <c:dLbls>
          <c:showLegendKey val="0"/>
          <c:showVal val="0"/>
          <c:showCatName val="0"/>
          <c:showSerName val="0"/>
          <c:showPercent val="0"/>
          <c:showBubbleSize val="0"/>
        </c:dLbls>
        <c:gapWidth val="150"/>
        <c:overlap val="100"/>
        <c:axId val="57761792"/>
        <c:axId val="57763328"/>
      </c:barChart>
      <c:catAx>
        <c:axId val="57761792"/>
        <c:scaling>
          <c:orientation val="minMax"/>
        </c:scaling>
        <c:delete val="0"/>
        <c:axPos val="b"/>
        <c:majorTickMark val="out"/>
        <c:minorTickMark val="none"/>
        <c:tickLblPos val="nextTo"/>
        <c:crossAx val="57763328"/>
        <c:crosses val="autoZero"/>
        <c:auto val="1"/>
        <c:lblAlgn val="ctr"/>
        <c:lblOffset val="100"/>
        <c:noMultiLvlLbl val="0"/>
      </c:catAx>
      <c:valAx>
        <c:axId val="57763328"/>
        <c:scaling>
          <c:orientation val="minMax"/>
        </c:scaling>
        <c:delete val="0"/>
        <c:axPos val="l"/>
        <c:majorGridlines/>
        <c:numFmt formatCode="General" sourceLinked="1"/>
        <c:majorTickMark val="out"/>
        <c:minorTickMark val="none"/>
        <c:tickLblPos val="nextTo"/>
        <c:crossAx val="57761792"/>
        <c:crosses val="autoZero"/>
        <c:crossBetween val="between"/>
      </c:valAx>
    </c:plotArea>
    <c:legend>
      <c:legendPos val="r"/>
      <c:layout>
        <c:manualLayout>
          <c:xMode val="edge"/>
          <c:yMode val="edge"/>
          <c:x val="5.2426513642061419E-3"/>
          <c:y val="0.90496409327928873"/>
          <c:w val="0.32147517890386873"/>
          <c:h val="9.503590672071123E-2"/>
        </c:manualLayout>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074B7D-B6E7-4A27-815E-131F3B6D2E05}"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en-US"/>
        </a:p>
      </dgm:t>
    </dgm:pt>
    <dgm:pt modelId="{5CF4D9F2-88AF-4D67-BE06-4BE80DAB4498}">
      <dgm:prSet phldrT="[Text]" custT="1"/>
      <dgm:spPr/>
      <dgm:t>
        <a:bodyPr/>
        <a:lstStyle/>
        <a:p>
          <a:r>
            <a:rPr lang="en-US" sz="1400">
              <a:solidFill>
                <a:sysClr val="windowText" lastClr="000000"/>
              </a:solidFill>
            </a:rPr>
            <a:t>Influent</a:t>
          </a:r>
        </a:p>
      </dgm:t>
    </dgm:pt>
    <dgm:pt modelId="{828A7953-7128-4403-B081-D65FC571F1F8}" type="parTrans" cxnId="{F6D1B7C1-3A04-4875-BFBD-3762F8630D25}">
      <dgm:prSet/>
      <dgm:spPr/>
      <dgm:t>
        <a:bodyPr/>
        <a:lstStyle/>
        <a:p>
          <a:endParaRPr lang="en-US" sz="1400">
            <a:solidFill>
              <a:sysClr val="windowText" lastClr="000000"/>
            </a:solidFill>
          </a:endParaRPr>
        </a:p>
      </dgm:t>
    </dgm:pt>
    <dgm:pt modelId="{6B884639-572F-4B06-8DAD-203872D513DF}" type="sibTrans" cxnId="{F6D1B7C1-3A04-4875-BFBD-3762F8630D25}">
      <dgm:prSet/>
      <dgm:spPr/>
      <dgm:t>
        <a:bodyPr/>
        <a:lstStyle/>
        <a:p>
          <a:endParaRPr lang="en-US" sz="1400">
            <a:solidFill>
              <a:sysClr val="windowText" lastClr="000000"/>
            </a:solidFill>
          </a:endParaRPr>
        </a:p>
      </dgm:t>
    </dgm:pt>
    <dgm:pt modelId="{6D2AFA48-D016-4AD1-BA29-EA4BAD1A47EB}">
      <dgm:prSet phldrT="[Text]" custT="1"/>
      <dgm:spPr/>
      <dgm:t>
        <a:bodyPr/>
        <a:lstStyle/>
        <a:p>
          <a:r>
            <a:rPr lang="en-US" sz="1400" dirty="0" smtClean="0">
              <a:solidFill>
                <a:sysClr val="windowText" lastClr="000000"/>
              </a:solidFill>
            </a:rPr>
            <a:t>BOD</a:t>
          </a:r>
          <a:r>
            <a:rPr lang="en-US" sz="1400" baseline="-25000" dirty="0" smtClean="0">
              <a:solidFill>
                <a:sysClr val="windowText" lastClr="000000"/>
              </a:solidFill>
            </a:rPr>
            <a:t>5</a:t>
          </a:r>
          <a:r>
            <a:rPr lang="en-US" sz="1400" dirty="0" smtClean="0">
              <a:solidFill>
                <a:sysClr val="windowText" lastClr="000000"/>
              </a:solidFill>
            </a:rPr>
            <a:t> = 250mg/l</a:t>
          </a:r>
          <a:endParaRPr lang="en-US" sz="1400" dirty="0">
            <a:solidFill>
              <a:sysClr val="windowText" lastClr="000000"/>
            </a:solidFill>
          </a:endParaRPr>
        </a:p>
      </dgm:t>
    </dgm:pt>
    <dgm:pt modelId="{F3841BC4-692A-493D-A72C-325A616092AD}" type="parTrans" cxnId="{204B5C42-959C-4667-9269-A64013FA3CD8}">
      <dgm:prSet/>
      <dgm:spPr/>
      <dgm:t>
        <a:bodyPr/>
        <a:lstStyle/>
        <a:p>
          <a:endParaRPr lang="en-US" sz="1400">
            <a:solidFill>
              <a:sysClr val="windowText" lastClr="000000"/>
            </a:solidFill>
          </a:endParaRPr>
        </a:p>
      </dgm:t>
    </dgm:pt>
    <dgm:pt modelId="{B927B706-18E3-4F86-A3A1-71DCFB23C03F}" type="sibTrans" cxnId="{204B5C42-959C-4667-9269-A64013FA3CD8}">
      <dgm:prSet/>
      <dgm:spPr/>
      <dgm:t>
        <a:bodyPr/>
        <a:lstStyle/>
        <a:p>
          <a:endParaRPr lang="en-US" sz="1400">
            <a:solidFill>
              <a:sysClr val="windowText" lastClr="000000"/>
            </a:solidFill>
          </a:endParaRPr>
        </a:p>
      </dgm:t>
    </dgm:pt>
    <dgm:pt modelId="{2250225C-A49B-4C51-809A-856EC2558808}">
      <dgm:prSet phldrT="[Text]" custT="1"/>
      <dgm:spPr/>
      <dgm:t>
        <a:bodyPr/>
        <a:lstStyle/>
        <a:p>
          <a:r>
            <a:rPr lang="en-US" sz="1400" dirty="0" smtClean="0">
              <a:solidFill>
                <a:sysClr val="windowText" lastClr="000000"/>
              </a:solidFill>
            </a:rPr>
            <a:t>Existing ST </a:t>
          </a:r>
          <a:r>
            <a:rPr lang="en-US" sz="1400" dirty="0">
              <a:solidFill>
                <a:sysClr val="windowText" lastClr="000000"/>
              </a:solidFill>
            </a:rPr>
            <a:t>Effluent</a:t>
          </a:r>
        </a:p>
      </dgm:t>
    </dgm:pt>
    <dgm:pt modelId="{0186B490-4EE6-4A63-B37A-07015B6CCD25}" type="parTrans" cxnId="{37175843-E368-4D73-9EED-A1624823743D}">
      <dgm:prSet/>
      <dgm:spPr/>
      <dgm:t>
        <a:bodyPr/>
        <a:lstStyle/>
        <a:p>
          <a:endParaRPr lang="en-US" sz="1400">
            <a:solidFill>
              <a:sysClr val="windowText" lastClr="000000"/>
            </a:solidFill>
          </a:endParaRPr>
        </a:p>
      </dgm:t>
    </dgm:pt>
    <dgm:pt modelId="{56BD9CCF-601C-42C2-930D-A778BDB58181}" type="sibTrans" cxnId="{37175843-E368-4D73-9EED-A1624823743D}">
      <dgm:prSet/>
      <dgm:spPr/>
      <dgm:t>
        <a:bodyPr/>
        <a:lstStyle/>
        <a:p>
          <a:endParaRPr lang="en-US" sz="1400">
            <a:solidFill>
              <a:sysClr val="windowText" lastClr="000000"/>
            </a:solidFill>
          </a:endParaRPr>
        </a:p>
      </dgm:t>
    </dgm:pt>
    <dgm:pt modelId="{D25EF84D-A2EF-459E-8E11-A76ED63A9043}">
      <dgm:prSet phldrT="[Text]" custT="1"/>
      <dgm:spPr/>
      <dgm:t>
        <a:bodyPr/>
        <a:lstStyle/>
        <a:p>
          <a:r>
            <a:rPr lang="en-US" sz="1400">
              <a:solidFill>
                <a:sysClr val="windowText" lastClr="000000"/>
              </a:solidFill>
            </a:rPr>
            <a:t>50% BOD Reduction</a:t>
          </a:r>
        </a:p>
      </dgm:t>
    </dgm:pt>
    <dgm:pt modelId="{D976356A-774C-406C-BA14-832CC616AC4A}" type="parTrans" cxnId="{D708345F-21C4-4020-BB1B-F278CCB59ABB}">
      <dgm:prSet/>
      <dgm:spPr/>
      <dgm:t>
        <a:bodyPr/>
        <a:lstStyle/>
        <a:p>
          <a:endParaRPr lang="en-US" sz="1400">
            <a:solidFill>
              <a:sysClr val="windowText" lastClr="000000"/>
            </a:solidFill>
          </a:endParaRPr>
        </a:p>
      </dgm:t>
    </dgm:pt>
    <dgm:pt modelId="{445B0EA6-0707-42CF-A89F-02842A5AE466}" type="sibTrans" cxnId="{D708345F-21C4-4020-BB1B-F278CCB59ABB}">
      <dgm:prSet/>
      <dgm:spPr/>
      <dgm:t>
        <a:bodyPr/>
        <a:lstStyle/>
        <a:p>
          <a:endParaRPr lang="en-US" sz="1400">
            <a:solidFill>
              <a:sysClr val="windowText" lastClr="000000"/>
            </a:solidFill>
          </a:endParaRPr>
        </a:p>
      </dgm:t>
    </dgm:pt>
    <dgm:pt modelId="{0EA1840E-F220-4412-B903-29CD65AA6B57}">
      <dgm:prSet phldrT="[Text]" custT="1"/>
      <dgm:spPr/>
      <dgm:t>
        <a:bodyPr/>
        <a:lstStyle/>
        <a:p>
          <a:r>
            <a:rPr lang="en-US" sz="1400">
              <a:solidFill>
                <a:sysClr val="windowText" lastClr="000000"/>
              </a:solidFill>
            </a:rPr>
            <a:t>125mg/l</a:t>
          </a:r>
        </a:p>
      </dgm:t>
    </dgm:pt>
    <dgm:pt modelId="{43F2A0FD-2D61-4F15-805B-EEE7D6687681}" type="parTrans" cxnId="{31B06D01-D653-4088-B504-B4301FC135C3}">
      <dgm:prSet/>
      <dgm:spPr/>
      <dgm:t>
        <a:bodyPr/>
        <a:lstStyle/>
        <a:p>
          <a:endParaRPr lang="en-US" sz="1400">
            <a:solidFill>
              <a:sysClr val="windowText" lastClr="000000"/>
            </a:solidFill>
          </a:endParaRPr>
        </a:p>
      </dgm:t>
    </dgm:pt>
    <dgm:pt modelId="{00EF51F5-FED4-44A3-8986-3B5D04473E89}" type="sibTrans" cxnId="{31B06D01-D653-4088-B504-B4301FC135C3}">
      <dgm:prSet/>
      <dgm:spPr/>
      <dgm:t>
        <a:bodyPr/>
        <a:lstStyle/>
        <a:p>
          <a:endParaRPr lang="en-US" sz="1400">
            <a:solidFill>
              <a:sysClr val="windowText" lastClr="000000"/>
            </a:solidFill>
          </a:endParaRPr>
        </a:p>
      </dgm:t>
    </dgm:pt>
    <dgm:pt modelId="{2E635E0C-B4DB-4783-876D-F8D288F8CB2A}">
      <dgm:prSet phldrT="[Text]" custT="1"/>
      <dgm:spPr/>
      <dgm:t>
        <a:bodyPr/>
        <a:lstStyle/>
        <a:p>
          <a:r>
            <a:rPr lang="en-US" sz="1400">
              <a:solidFill>
                <a:sysClr val="windowText" lastClr="000000"/>
              </a:solidFill>
            </a:rPr>
            <a:t>ABR Effluent</a:t>
          </a:r>
        </a:p>
      </dgm:t>
    </dgm:pt>
    <dgm:pt modelId="{96BC2871-CDA2-41EA-9C7F-282CBE55443B}" type="parTrans" cxnId="{5F80E6AB-F082-404F-BD20-B2CC19EA7816}">
      <dgm:prSet/>
      <dgm:spPr/>
      <dgm:t>
        <a:bodyPr/>
        <a:lstStyle/>
        <a:p>
          <a:endParaRPr lang="en-US" sz="1400">
            <a:solidFill>
              <a:sysClr val="windowText" lastClr="000000"/>
            </a:solidFill>
          </a:endParaRPr>
        </a:p>
      </dgm:t>
    </dgm:pt>
    <dgm:pt modelId="{C8B4A630-BB96-4552-80C3-6B52CDF33ACF}" type="sibTrans" cxnId="{5F80E6AB-F082-404F-BD20-B2CC19EA7816}">
      <dgm:prSet/>
      <dgm:spPr/>
      <dgm:t>
        <a:bodyPr/>
        <a:lstStyle/>
        <a:p>
          <a:endParaRPr lang="en-US" sz="1400">
            <a:solidFill>
              <a:sysClr val="windowText" lastClr="000000"/>
            </a:solidFill>
          </a:endParaRPr>
        </a:p>
      </dgm:t>
    </dgm:pt>
    <dgm:pt modelId="{9EE49BB4-F31A-475E-833B-467327E2F1ED}">
      <dgm:prSet phldrT="[Text]" custT="1"/>
      <dgm:spPr/>
      <dgm:t>
        <a:bodyPr/>
        <a:lstStyle/>
        <a:p>
          <a:r>
            <a:rPr lang="en-US" sz="1400" dirty="0">
              <a:solidFill>
                <a:sysClr val="windowText" lastClr="000000"/>
              </a:solidFill>
            </a:rPr>
            <a:t>70% BOD Reduction</a:t>
          </a:r>
        </a:p>
      </dgm:t>
    </dgm:pt>
    <dgm:pt modelId="{CAA220B1-2D1A-4A9A-BC71-D45565285811}" type="parTrans" cxnId="{F4301B0A-4713-4061-867A-30C11A5FDFB9}">
      <dgm:prSet/>
      <dgm:spPr/>
      <dgm:t>
        <a:bodyPr/>
        <a:lstStyle/>
        <a:p>
          <a:endParaRPr lang="en-US" sz="1400">
            <a:solidFill>
              <a:sysClr val="windowText" lastClr="000000"/>
            </a:solidFill>
          </a:endParaRPr>
        </a:p>
      </dgm:t>
    </dgm:pt>
    <dgm:pt modelId="{8A104D80-9240-48C4-86FE-6B56CCEE01EF}" type="sibTrans" cxnId="{F4301B0A-4713-4061-867A-30C11A5FDFB9}">
      <dgm:prSet/>
      <dgm:spPr/>
      <dgm:t>
        <a:bodyPr/>
        <a:lstStyle/>
        <a:p>
          <a:endParaRPr lang="en-US" sz="1400">
            <a:solidFill>
              <a:sysClr val="windowText" lastClr="000000"/>
            </a:solidFill>
          </a:endParaRPr>
        </a:p>
      </dgm:t>
    </dgm:pt>
    <dgm:pt modelId="{ABB34F11-76EB-4A73-839E-6F6552858B9B}">
      <dgm:prSet phldrT="[Text]" custT="1"/>
      <dgm:spPr/>
      <dgm:t>
        <a:bodyPr/>
        <a:lstStyle/>
        <a:p>
          <a:r>
            <a:rPr lang="en-US" sz="1400" dirty="0">
              <a:solidFill>
                <a:sysClr val="windowText" lastClr="000000"/>
              </a:solidFill>
            </a:rPr>
            <a:t>37.5mg/l</a:t>
          </a:r>
        </a:p>
      </dgm:t>
    </dgm:pt>
    <dgm:pt modelId="{D41D4B2F-A074-4EF2-B6C9-87895EB76AEA}" type="parTrans" cxnId="{3F3646F7-C45D-4A6A-9344-A32A1652B349}">
      <dgm:prSet/>
      <dgm:spPr/>
      <dgm:t>
        <a:bodyPr/>
        <a:lstStyle/>
        <a:p>
          <a:endParaRPr lang="en-US" sz="1400">
            <a:solidFill>
              <a:sysClr val="windowText" lastClr="000000"/>
            </a:solidFill>
          </a:endParaRPr>
        </a:p>
      </dgm:t>
    </dgm:pt>
    <dgm:pt modelId="{FB953195-2CA5-4539-BF93-3B618DA0A892}" type="sibTrans" cxnId="{3F3646F7-C45D-4A6A-9344-A32A1652B349}">
      <dgm:prSet/>
      <dgm:spPr/>
      <dgm:t>
        <a:bodyPr/>
        <a:lstStyle/>
        <a:p>
          <a:endParaRPr lang="en-US" sz="1400">
            <a:solidFill>
              <a:sysClr val="windowText" lastClr="000000"/>
            </a:solidFill>
          </a:endParaRPr>
        </a:p>
      </dgm:t>
    </dgm:pt>
    <dgm:pt modelId="{196AA56E-3A7C-4711-BB1D-27A9C768CD79}">
      <dgm:prSet custT="1"/>
      <dgm:spPr/>
      <dgm:t>
        <a:bodyPr/>
        <a:lstStyle/>
        <a:p>
          <a:r>
            <a:rPr lang="en-US" sz="1400">
              <a:solidFill>
                <a:sysClr val="windowText" lastClr="000000"/>
              </a:solidFill>
            </a:rPr>
            <a:t>A/F Effluent (Final Effluent)</a:t>
          </a:r>
        </a:p>
        <a:p>
          <a:endParaRPr lang="en-US" sz="1400">
            <a:solidFill>
              <a:sysClr val="windowText" lastClr="000000"/>
            </a:solidFill>
          </a:endParaRPr>
        </a:p>
      </dgm:t>
    </dgm:pt>
    <dgm:pt modelId="{CB461762-1433-414A-8E7F-CC90BB60B212}" type="parTrans" cxnId="{F0C83854-4E02-46D9-A07F-C201AE82DAFC}">
      <dgm:prSet/>
      <dgm:spPr/>
      <dgm:t>
        <a:bodyPr/>
        <a:lstStyle/>
        <a:p>
          <a:endParaRPr lang="en-US" sz="1400">
            <a:solidFill>
              <a:sysClr val="windowText" lastClr="000000"/>
            </a:solidFill>
          </a:endParaRPr>
        </a:p>
      </dgm:t>
    </dgm:pt>
    <dgm:pt modelId="{19CD1762-FA29-40C0-BCA7-4529E56C5D17}" type="sibTrans" cxnId="{F0C83854-4E02-46D9-A07F-C201AE82DAFC}">
      <dgm:prSet/>
      <dgm:spPr/>
      <dgm:t>
        <a:bodyPr/>
        <a:lstStyle/>
        <a:p>
          <a:endParaRPr lang="en-US" sz="1400">
            <a:solidFill>
              <a:sysClr val="windowText" lastClr="000000"/>
            </a:solidFill>
          </a:endParaRPr>
        </a:p>
      </dgm:t>
    </dgm:pt>
    <dgm:pt modelId="{046E0C3D-7E8D-4748-83E9-82BE8FDA1431}">
      <dgm:prSet custT="1"/>
      <dgm:spPr/>
      <dgm:t>
        <a:bodyPr/>
        <a:lstStyle/>
        <a:p>
          <a:r>
            <a:rPr lang="en-US" sz="1400">
              <a:solidFill>
                <a:sysClr val="windowText" lastClr="000000"/>
              </a:solidFill>
            </a:rPr>
            <a:t>70% BOD Reduction</a:t>
          </a:r>
        </a:p>
      </dgm:t>
    </dgm:pt>
    <dgm:pt modelId="{95F54881-0823-4D16-A089-6FF8B8900C53}" type="parTrans" cxnId="{7F644BC1-C0E2-4FA4-BDBC-A6C63DCA3609}">
      <dgm:prSet/>
      <dgm:spPr/>
      <dgm:t>
        <a:bodyPr/>
        <a:lstStyle/>
        <a:p>
          <a:endParaRPr lang="en-US" sz="1400">
            <a:solidFill>
              <a:sysClr val="windowText" lastClr="000000"/>
            </a:solidFill>
          </a:endParaRPr>
        </a:p>
      </dgm:t>
    </dgm:pt>
    <dgm:pt modelId="{F13BD8AA-69B4-4CF8-958E-48C391AD1AB8}" type="sibTrans" cxnId="{7F644BC1-C0E2-4FA4-BDBC-A6C63DCA3609}">
      <dgm:prSet/>
      <dgm:spPr/>
      <dgm:t>
        <a:bodyPr/>
        <a:lstStyle/>
        <a:p>
          <a:endParaRPr lang="en-US" sz="1400">
            <a:solidFill>
              <a:sysClr val="windowText" lastClr="000000"/>
            </a:solidFill>
          </a:endParaRPr>
        </a:p>
      </dgm:t>
    </dgm:pt>
    <dgm:pt modelId="{2EAAED3F-B283-4B7B-BE7B-D140A3BC0D1E}">
      <dgm:prSet custT="1"/>
      <dgm:spPr/>
      <dgm:t>
        <a:bodyPr/>
        <a:lstStyle/>
        <a:p>
          <a:r>
            <a:rPr lang="en-US" sz="1400">
              <a:solidFill>
                <a:sysClr val="windowText" lastClr="000000"/>
              </a:solidFill>
            </a:rPr>
            <a:t>11.25mg/l</a:t>
          </a:r>
        </a:p>
      </dgm:t>
    </dgm:pt>
    <dgm:pt modelId="{CB8529E0-620C-4C8A-BB5B-A5ADC5EC33BD}" type="parTrans" cxnId="{2C6DBB61-B126-47A1-A6EE-A0D20D99011E}">
      <dgm:prSet/>
      <dgm:spPr/>
      <dgm:t>
        <a:bodyPr/>
        <a:lstStyle/>
        <a:p>
          <a:endParaRPr lang="en-US" sz="1400">
            <a:solidFill>
              <a:sysClr val="windowText" lastClr="000000"/>
            </a:solidFill>
          </a:endParaRPr>
        </a:p>
      </dgm:t>
    </dgm:pt>
    <dgm:pt modelId="{3944AF08-8DD9-47A3-88F9-445E79ACD9FE}" type="sibTrans" cxnId="{2C6DBB61-B126-47A1-A6EE-A0D20D99011E}">
      <dgm:prSet/>
      <dgm:spPr/>
      <dgm:t>
        <a:bodyPr/>
        <a:lstStyle/>
        <a:p>
          <a:endParaRPr lang="en-US" sz="1400">
            <a:solidFill>
              <a:sysClr val="windowText" lastClr="000000"/>
            </a:solidFill>
          </a:endParaRPr>
        </a:p>
      </dgm:t>
    </dgm:pt>
    <dgm:pt modelId="{7983B92C-AC17-4189-B5C9-2D29C2CB6F93}">
      <dgm:prSet custT="1"/>
      <dgm:spPr/>
      <dgm:t>
        <a:bodyPr/>
        <a:lstStyle/>
        <a:p>
          <a:r>
            <a:rPr lang="en-US" sz="1400">
              <a:solidFill>
                <a:sysClr val="windowText" lastClr="000000"/>
              </a:solidFill>
            </a:rPr>
            <a:t>Sea</a:t>
          </a:r>
        </a:p>
      </dgm:t>
    </dgm:pt>
    <dgm:pt modelId="{066B3C08-1CBE-4AB8-8CE8-68D0A5AA9E21}" type="parTrans" cxnId="{1BC6FC5B-3F17-47EA-9DE5-C5126D1A5E41}">
      <dgm:prSet/>
      <dgm:spPr/>
      <dgm:t>
        <a:bodyPr/>
        <a:lstStyle/>
        <a:p>
          <a:endParaRPr lang="en-US" sz="1400">
            <a:solidFill>
              <a:sysClr val="windowText" lastClr="000000"/>
            </a:solidFill>
          </a:endParaRPr>
        </a:p>
      </dgm:t>
    </dgm:pt>
    <dgm:pt modelId="{299EADC1-0CC2-4825-9B37-2F5BE530FFBB}" type="sibTrans" cxnId="{1BC6FC5B-3F17-47EA-9DE5-C5126D1A5E41}">
      <dgm:prSet/>
      <dgm:spPr/>
      <dgm:t>
        <a:bodyPr/>
        <a:lstStyle/>
        <a:p>
          <a:endParaRPr lang="en-US" sz="1400">
            <a:solidFill>
              <a:sysClr val="windowText" lastClr="000000"/>
            </a:solidFill>
          </a:endParaRPr>
        </a:p>
      </dgm:t>
    </dgm:pt>
    <dgm:pt modelId="{AC6F99EE-E86E-42B2-87F7-037E3511A815}" type="pres">
      <dgm:prSet presAssocID="{21074B7D-B6E7-4A27-815E-131F3B6D2E05}" presName="Name0" presStyleCnt="0">
        <dgm:presLayoutVars>
          <dgm:dir/>
          <dgm:animLvl val="lvl"/>
          <dgm:resizeHandles val="exact"/>
        </dgm:presLayoutVars>
      </dgm:prSet>
      <dgm:spPr/>
      <dgm:t>
        <a:bodyPr/>
        <a:lstStyle/>
        <a:p>
          <a:endParaRPr lang="en-US"/>
        </a:p>
      </dgm:t>
    </dgm:pt>
    <dgm:pt modelId="{55B61EB9-8AC8-4FEA-92D7-42EC869050F5}" type="pres">
      <dgm:prSet presAssocID="{7983B92C-AC17-4189-B5C9-2D29C2CB6F93}" presName="boxAndChildren" presStyleCnt="0"/>
      <dgm:spPr/>
    </dgm:pt>
    <dgm:pt modelId="{718822A4-3A15-42D6-89E6-1258803AAA9C}" type="pres">
      <dgm:prSet presAssocID="{7983B92C-AC17-4189-B5C9-2D29C2CB6F93}" presName="parentTextBox" presStyleLbl="node1" presStyleIdx="0" presStyleCnt="5"/>
      <dgm:spPr/>
      <dgm:t>
        <a:bodyPr/>
        <a:lstStyle/>
        <a:p>
          <a:endParaRPr lang="en-US"/>
        </a:p>
      </dgm:t>
    </dgm:pt>
    <dgm:pt modelId="{CFD35D13-F7D5-41E4-9AEA-62F47C8F3E28}" type="pres">
      <dgm:prSet presAssocID="{19CD1762-FA29-40C0-BCA7-4529E56C5D17}" presName="sp" presStyleCnt="0"/>
      <dgm:spPr/>
    </dgm:pt>
    <dgm:pt modelId="{5429E778-78C4-47EE-91E2-51C01BFF4187}" type="pres">
      <dgm:prSet presAssocID="{196AA56E-3A7C-4711-BB1D-27A9C768CD79}" presName="arrowAndChildren" presStyleCnt="0"/>
      <dgm:spPr/>
    </dgm:pt>
    <dgm:pt modelId="{60D19972-EDB9-4A04-B12E-1BEAC4CB4B1C}" type="pres">
      <dgm:prSet presAssocID="{196AA56E-3A7C-4711-BB1D-27A9C768CD79}" presName="parentTextArrow" presStyleLbl="node1" presStyleIdx="0" presStyleCnt="5"/>
      <dgm:spPr/>
      <dgm:t>
        <a:bodyPr/>
        <a:lstStyle/>
        <a:p>
          <a:endParaRPr lang="en-US"/>
        </a:p>
      </dgm:t>
    </dgm:pt>
    <dgm:pt modelId="{F225DE0E-6B33-47AA-8ED5-2B6025DE97E2}" type="pres">
      <dgm:prSet presAssocID="{196AA56E-3A7C-4711-BB1D-27A9C768CD79}" presName="arrow" presStyleLbl="node1" presStyleIdx="1" presStyleCnt="5"/>
      <dgm:spPr/>
      <dgm:t>
        <a:bodyPr/>
        <a:lstStyle/>
        <a:p>
          <a:endParaRPr lang="en-US"/>
        </a:p>
      </dgm:t>
    </dgm:pt>
    <dgm:pt modelId="{ACF218B8-33BD-456F-82A3-449BA25F6FB5}" type="pres">
      <dgm:prSet presAssocID="{196AA56E-3A7C-4711-BB1D-27A9C768CD79}" presName="descendantArrow" presStyleCnt="0"/>
      <dgm:spPr/>
    </dgm:pt>
    <dgm:pt modelId="{1D50F576-9593-4B8B-B8BF-D204F2F2187A}" type="pres">
      <dgm:prSet presAssocID="{046E0C3D-7E8D-4748-83E9-82BE8FDA1431}" presName="childTextArrow" presStyleLbl="fgAccFollowNode1" presStyleIdx="0" presStyleCnt="7">
        <dgm:presLayoutVars>
          <dgm:bulletEnabled val="1"/>
        </dgm:presLayoutVars>
      </dgm:prSet>
      <dgm:spPr/>
      <dgm:t>
        <a:bodyPr/>
        <a:lstStyle/>
        <a:p>
          <a:endParaRPr lang="en-US"/>
        </a:p>
      </dgm:t>
    </dgm:pt>
    <dgm:pt modelId="{B4404C24-0797-44B4-AA0B-8D33C88451C4}" type="pres">
      <dgm:prSet presAssocID="{2EAAED3F-B283-4B7B-BE7B-D140A3BC0D1E}" presName="childTextArrow" presStyleLbl="fgAccFollowNode1" presStyleIdx="1" presStyleCnt="7">
        <dgm:presLayoutVars>
          <dgm:bulletEnabled val="1"/>
        </dgm:presLayoutVars>
      </dgm:prSet>
      <dgm:spPr/>
      <dgm:t>
        <a:bodyPr/>
        <a:lstStyle/>
        <a:p>
          <a:endParaRPr lang="en-US"/>
        </a:p>
      </dgm:t>
    </dgm:pt>
    <dgm:pt modelId="{3363F6F6-0036-485E-80B4-9E07EFEF7058}" type="pres">
      <dgm:prSet presAssocID="{C8B4A630-BB96-4552-80C3-6B52CDF33ACF}" presName="sp" presStyleCnt="0"/>
      <dgm:spPr/>
    </dgm:pt>
    <dgm:pt modelId="{5E9920AF-F64F-4C0A-AA74-8C1A9FAC8F24}" type="pres">
      <dgm:prSet presAssocID="{2E635E0C-B4DB-4783-876D-F8D288F8CB2A}" presName="arrowAndChildren" presStyleCnt="0"/>
      <dgm:spPr/>
    </dgm:pt>
    <dgm:pt modelId="{5BEE62E3-A403-45A1-9736-16784F783439}" type="pres">
      <dgm:prSet presAssocID="{2E635E0C-B4DB-4783-876D-F8D288F8CB2A}" presName="parentTextArrow" presStyleLbl="node1" presStyleIdx="1" presStyleCnt="5"/>
      <dgm:spPr/>
      <dgm:t>
        <a:bodyPr/>
        <a:lstStyle/>
        <a:p>
          <a:endParaRPr lang="en-US"/>
        </a:p>
      </dgm:t>
    </dgm:pt>
    <dgm:pt modelId="{79565F71-05B5-411E-90A5-EF4453FDC8C1}" type="pres">
      <dgm:prSet presAssocID="{2E635E0C-B4DB-4783-876D-F8D288F8CB2A}" presName="arrow" presStyleLbl="node1" presStyleIdx="2" presStyleCnt="5"/>
      <dgm:spPr/>
      <dgm:t>
        <a:bodyPr/>
        <a:lstStyle/>
        <a:p>
          <a:endParaRPr lang="en-US"/>
        </a:p>
      </dgm:t>
    </dgm:pt>
    <dgm:pt modelId="{18198011-23E3-4050-8166-AE00ED766634}" type="pres">
      <dgm:prSet presAssocID="{2E635E0C-B4DB-4783-876D-F8D288F8CB2A}" presName="descendantArrow" presStyleCnt="0"/>
      <dgm:spPr/>
    </dgm:pt>
    <dgm:pt modelId="{E9696DAD-5BDF-4BD5-B8DF-F2C597FBC0B6}" type="pres">
      <dgm:prSet presAssocID="{9EE49BB4-F31A-475E-833B-467327E2F1ED}" presName="childTextArrow" presStyleLbl="fgAccFollowNode1" presStyleIdx="2" presStyleCnt="7">
        <dgm:presLayoutVars>
          <dgm:bulletEnabled val="1"/>
        </dgm:presLayoutVars>
      </dgm:prSet>
      <dgm:spPr/>
      <dgm:t>
        <a:bodyPr/>
        <a:lstStyle/>
        <a:p>
          <a:endParaRPr lang="en-US"/>
        </a:p>
      </dgm:t>
    </dgm:pt>
    <dgm:pt modelId="{603F9789-C1A4-4622-A95E-FE057440D427}" type="pres">
      <dgm:prSet presAssocID="{ABB34F11-76EB-4A73-839E-6F6552858B9B}" presName="childTextArrow" presStyleLbl="fgAccFollowNode1" presStyleIdx="3" presStyleCnt="7">
        <dgm:presLayoutVars>
          <dgm:bulletEnabled val="1"/>
        </dgm:presLayoutVars>
      </dgm:prSet>
      <dgm:spPr/>
      <dgm:t>
        <a:bodyPr/>
        <a:lstStyle/>
        <a:p>
          <a:endParaRPr lang="en-US"/>
        </a:p>
      </dgm:t>
    </dgm:pt>
    <dgm:pt modelId="{0C9FCF26-21B2-4B86-ABED-A690E6051733}" type="pres">
      <dgm:prSet presAssocID="{56BD9CCF-601C-42C2-930D-A778BDB58181}" presName="sp" presStyleCnt="0"/>
      <dgm:spPr/>
    </dgm:pt>
    <dgm:pt modelId="{EDDC7CB1-515B-47F6-9EFA-C0E44D163AC0}" type="pres">
      <dgm:prSet presAssocID="{2250225C-A49B-4C51-809A-856EC2558808}" presName="arrowAndChildren" presStyleCnt="0"/>
      <dgm:spPr/>
    </dgm:pt>
    <dgm:pt modelId="{66044FC5-A419-48CB-86C1-27C38B53F56B}" type="pres">
      <dgm:prSet presAssocID="{2250225C-A49B-4C51-809A-856EC2558808}" presName="parentTextArrow" presStyleLbl="node1" presStyleIdx="2" presStyleCnt="5"/>
      <dgm:spPr/>
      <dgm:t>
        <a:bodyPr/>
        <a:lstStyle/>
        <a:p>
          <a:endParaRPr lang="en-US"/>
        </a:p>
      </dgm:t>
    </dgm:pt>
    <dgm:pt modelId="{3F287E02-39CC-41FE-98FF-3B28B16E3E74}" type="pres">
      <dgm:prSet presAssocID="{2250225C-A49B-4C51-809A-856EC2558808}" presName="arrow" presStyleLbl="node1" presStyleIdx="3" presStyleCnt="5"/>
      <dgm:spPr/>
      <dgm:t>
        <a:bodyPr/>
        <a:lstStyle/>
        <a:p>
          <a:endParaRPr lang="en-US"/>
        </a:p>
      </dgm:t>
    </dgm:pt>
    <dgm:pt modelId="{CB2BEB9F-BD5B-4247-A39E-7F75C2B315C8}" type="pres">
      <dgm:prSet presAssocID="{2250225C-A49B-4C51-809A-856EC2558808}" presName="descendantArrow" presStyleCnt="0"/>
      <dgm:spPr/>
    </dgm:pt>
    <dgm:pt modelId="{C346DFE1-DAC9-4BF9-9AED-3A55EECC6956}" type="pres">
      <dgm:prSet presAssocID="{D25EF84D-A2EF-459E-8E11-A76ED63A9043}" presName="childTextArrow" presStyleLbl="fgAccFollowNode1" presStyleIdx="4" presStyleCnt="7">
        <dgm:presLayoutVars>
          <dgm:bulletEnabled val="1"/>
        </dgm:presLayoutVars>
      </dgm:prSet>
      <dgm:spPr/>
      <dgm:t>
        <a:bodyPr/>
        <a:lstStyle/>
        <a:p>
          <a:endParaRPr lang="en-US"/>
        </a:p>
      </dgm:t>
    </dgm:pt>
    <dgm:pt modelId="{2C8B74CC-3845-4E60-81AF-0EDB92BB9C3B}" type="pres">
      <dgm:prSet presAssocID="{0EA1840E-F220-4412-B903-29CD65AA6B57}" presName="childTextArrow" presStyleLbl="fgAccFollowNode1" presStyleIdx="5" presStyleCnt="7">
        <dgm:presLayoutVars>
          <dgm:bulletEnabled val="1"/>
        </dgm:presLayoutVars>
      </dgm:prSet>
      <dgm:spPr/>
      <dgm:t>
        <a:bodyPr/>
        <a:lstStyle/>
        <a:p>
          <a:endParaRPr lang="en-US"/>
        </a:p>
      </dgm:t>
    </dgm:pt>
    <dgm:pt modelId="{807F6BC0-36A6-4B16-9645-17AA0FA756B9}" type="pres">
      <dgm:prSet presAssocID="{6B884639-572F-4B06-8DAD-203872D513DF}" presName="sp" presStyleCnt="0"/>
      <dgm:spPr/>
    </dgm:pt>
    <dgm:pt modelId="{39090153-4439-4EF6-AD9E-F2D093764084}" type="pres">
      <dgm:prSet presAssocID="{5CF4D9F2-88AF-4D67-BE06-4BE80DAB4498}" presName="arrowAndChildren" presStyleCnt="0"/>
      <dgm:spPr/>
    </dgm:pt>
    <dgm:pt modelId="{FF4DBEF5-D5D2-4C61-9A57-03A58B392285}" type="pres">
      <dgm:prSet presAssocID="{5CF4D9F2-88AF-4D67-BE06-4BE80DAB4498}" presName="parentTextArrow" presStyleLbl="node1" presStyleIdx="3" presStyleCnt="5"/>
      <dgm:spPr/>
      <dgm:t>
        <a:bodyPr/>
        <a:lstStyle/>
        <a:p>
          <a:endParaRPr lang="en-US"/>
        </a:p>
      </dgm:t>
    </dgm:pt>
    <dgm:pt modelId="{1D24B0D9-8BFE-437B-85CB-3C1726AA442B}" type="pres">
      <dgm:prSet presAssocID="{5CF4D9F2-88AF-4D67-BE06-4BE80DAB4498}" presName="arrow" presStyleLbl="node1" presStyleIdx="4" presStyleCnt="5"/>
      <dgm:spPr/>
      <dgm:t>
        <a:bodyPr/>
        <a:lstStyle/>
        <a:p>
          <a:endParaRPr lang="en-US"/>
        </a:p>
      </dgm:t>
    </dgm:pt>
    <dgm:pt modelId="{15D7E64F-75CE-4465-A86E-8A05515FD37E}" type="pres">
      <dgm:prSet presAssocID="{5CF4D9F2-88AF-4D67-BE06-4BE80DAB4498}" presName="descendantArrow" presStyleCnt="0"/>
      <dgm:spPr/>
    </dgm:pt>
    <dgm:pt modelId="{063489E2-52F2-4EAD-9EDD-254B24D53C38}" type="pres">
      <dgm:prSet presAssocID="{6D2AFA48-D016-4AD1-BA29-EA4BAD1A47EB}" presName="childTextArrow" presStyleLbl="fgAccFollowNode1" presStyleIdx="6" presStyleCnt="7">
        <dgm:presLayoutVars>
          <dgm:bulletEnabled val="1"/>
        </dgm:presLayoutVars>
      </dgm:prSet>
      <dgm:spPr/>
      <dgm:t>
        <a:bodyPr/>
        <a:lstStyle/>
        <a:p>
          <a:endParaRPr lang="en-US"/>
        </a:p>
      </dgm:t>
    </dgm:pt>
  </dgm:ptLst>
  <dgm:cxnLst>
    <dgm:cxn modelId="{89FAB541-FE36-4287-9C36-C6AF4400083F}" type="presOf" srcId="{5CF4D9F2-88AF-4D67-BE06-4BE80DAB4498}" destId="{FF4DBEF5-D5D2-4C61-9A57-03A58B392285}" srcOrd="0" destOrd="0" presId="urn:microsoft.com/office/officeart/2005/8/layout/process4"/>
    <dgm:cxn modelId="{7F644BC1-C0E2-4FA4-BDBC-A6C63DCA3609}" srcId="{196AA56E-3A7C-4711-BB1D-27A9C768CD79}" destId="{046E0C3D-7E8D-4748-83E9-82BE8FDA1431}" srcOrd="0" destOrd="0" parTransId="{95F54881-0823-4D16-A089-6FF8B8900C53}" sibTransId="{F13BD8AA-69B4-4CF8-958E-48C391AD1AB8}"/>
    <dgm:cxn modelId="{66125AFA-C4C2-4619-AA0D-3D686485150F}" type="presOf" srcId="{2EAAED3F-B283-4B7B-BE7B-D140A3BC0D1E}" destId="{B4404C24-0797-44B4-AA0B-8D33C88451C4}" srcOrd="0" destOrd="0" presId="urn:microsoft.com/office/officeart/2005/8/layout/process4"/>
    <dgm:cxn modelId="{37175843-E368-4D73-9EED-A1624823743D}" srcId="{21074B7D-B6E7-4A27-815E-131F3B6D2E05}" destId="{2250225C-A49B-4C51-809A-856EC2558808}" srcOrd="1" destOrd="0" parTransId="{0186B490-4EE6-4A63-B37A-07015B6CCD25}" sibTransId="{56BD9CCF-601C-42C2-930D-A778BDB58181}"/>
    <dgm:cxn modelId="{C6BA37E5-DC11-47AE-8E3D-4A505EBB6C37}" type="presOf" srcId="{D25EF84D-A2EF-459E-8E11-A76ED63A9043}" destId="{C346DFE1-DAC9-4BF9-9AED-3A55EECC6956}" srcOrd="0" destOrd="0" presId="urn:microsoft.com/office/officeart/2005/8/layout/process4"/>
    <dgm:cxn modelId="{3719F38F-A74B-41F4-BCC3-22818266DFE3}" type="presOf" srcId="{2E635E0C-B4DB-4783-876D-F8D288F8CB2A}" destId="{79565F71-05B5-411E-90A5-EF4453FDC8C1}" srcOrd="1" destOrd="0" presId="urn:microsoft.com/office/officeart/2005/8/layout/process4"/>
    <dgm:cxn modelId="{2C6DBB61-B126-47A1-A6EE-A0D20D99011E}" srcId="{196AA56E-3A7C-4711-BB1D-27A9C768CD79}" destId="{2EAAED3F-B283-4B7B-BE7B-D140A3BC0D1E}" srcOrd="1" destOrd="0" parTransId="{CB8529E0-620C-4C8A-BB5B-A5ADC5EC33BD}" sibTransId="{3944AF08-8DD9-47A3-88F9-445E79ACD9FE}"/>
    <dgm:cxn modelId="{9C9BCFCC-4746-4090-9C08-BB79C62D2455}" type="presOf" srcId="{046E0C3D-7E8D-4748-83E9-82BE8FDA1431}" destId="{1D50F576-9593-4B8B-B8BF-D204F2F2187A}" srcOrd="0" destOrd="0" presId="urn:microsoft.com/office/officeart/2005/8/layout/process4"/>
    <dgm:cxn modelId="{78246AB6-5EF9-4A40-905E-BE7AFC26895D}" type="presOf" srcId="{196AA56E-3A7C-4711-BB1D-27A9C768CD79}" destId="{F225DE0E-6B33-47AA-8ED5-2B6025DE97E2}" srcOrd="1" destOrd="0" presId="urn:microsoft.com/office/officeart/2005/8/layout/process4"/>
    <dgm:cxn modelId="{1BC6FC5B-3F17-47EA-9DE5-C5126D1A5E41}" srcId="{21074B7D-B6E7-4A27-815E-131F3B6D2E05}" destId="{7983B92C-AC17-4189-B5C9-2D29C2CB6F93}" srcOrd="4" destOrd="0" parTransId="{066B3C08-1CBE-4AB8-8CE8-68D0A5AA9E21}" sibTransId="{299EADC1-0CC2-4825-9B37-2F5BE530FFBB}"/>
    <dgm:cxn modelId="{F6D1B7C1-3A04-4875-BFBD-3762F8630D25}" srcId="{21074B7D-B6E7-4A27-815E-131F3B6D2E05}" destId="{5CF4D9F2-88AF-4D67-BE06-4BE80DAB4498}" srcOrd="0" destOrd="0" parTransId="{828A7953-7128-4403-B081-D65FC571F1F8}" sibTransId="{6B884639-572F-4B06-8DAD-203872D513DF}"/>
    <dgm:cxn modelId="{5B1CF215-C088-4F7C-992A-8FBDE5EE9175}" type="presOf" srcId="{196AA56E-3A7C-4711-BB1D-27A9C768CD79}" destId="{60D19972-EDB9-4A04-B12E-1BEAC4CB4B1C}" srcOrd="0" destOrd="0" presId="urn:microsoft.com/office/officeart/2005/8/layout/process4"/>
    <dgm:cxn modelId="{1CBE56AC-038A-44AC-B4E7-77BCB303DA37}" type="presOf" srcId="{2E635E0C-B4DB-4783-876D-F8D288F8CB2A}" destId="{5BEE62E3-A403-45A1-9736-16784F783439}" srcOrd="0" destOrd="0" presId="urn:microsoft.com/office/officeart/2005/8/layout/process4"/>
    <dgm:cxn modelId="{51596DFA-B9FD-487F-9748-747B72DABEC6}" type="presOf" srcId="{6D2AFA48-D016-4AD1-BA29-EA4BAD1A47EB}" destId="{063489E2-52F2-4EAD-9EDD-254B24D53C38}" srcOrd="0" destOrd="0" presId="urn:microsoft.com/office/officeart/2005/8/layout/process4"/>
    <dgm:cxn modelId="{31B06D01-D653-4088-B504-B4301FC135C3}" srcId="{2250225C-A49B-4C51-809A-856EC2558808}" destId="{0EA1840E-F220-4412-B903-29CD65AA6B57}" srcOrd="1" destOrd="0" parTransId="{43F2A0FD-2D61-4F15-805B-EEE7D6687681}" sibTransId="{00EF51F5-FED4-44A3-8986-3B5D04473E89}"/>
    <dgm:cxn modelId="{C552C2BB-8467-4E47-AE3D-85B363C0B34F}" type="presOf" srcId="{21074B7D-B6E7-4A27-815E-131F3B6D2E05}" destId="{AC6F99EE-E86E-42B2-87F7-037E3511A815}" srcOrd="0" destOrd="0" presId="urn:microsoft.com/office/officeart/2005/8/layout/process4"/>
    <dgm:cxn modelId="{46B2CE4F-D805-4227-96E3-FC8ADB52CE4C}" type="presOf" srcId="{2250225C-A49B-4C51-809A-856EC2558808}" destId="{3F287E02-39CC-41FE-98FF-3B28B16E3E74}" srcOrd="1" destOrd="0" presId="urn:microsoft.com/office/officeart/2005/8/layout/process4"/>
    <dgm:cxn modelId="{F0C83854-4E02-46D9-A07F-C201AE82DAFC}" srcId="{21074B7D-B6E7-4A27-815E-131F3B6D2E05}" destId="{196AA56E-3A7C-4711-BB1D-27A9C768CD79}" srcOrd="3" destOrd="0" parTransId="{CB461762-1433-414A-8E7F-CC90BB60B212}" sibTransId="{19CD1762-FA29-40C0-BCA7-4529E56C5D17}"/>
    <dgm:cxn modelId="{3F3646F7-C45D-4A6A-9344-A32A1652B349}" srcId="{2E635E0C-B4DB-4783-876D-F8D288F8CB2A}" destId="{ABB34F11-76EB-4A73-839E-6F6552858B9B}" srcOrd="1" destOrd="0" parTransId="{D41D4B2F-A074-4EF2-B6C9-87895EB76AEA}" sibTransId="{FB953195-2CA5-4539-BF93-3B618DA0A892}"/>
    <dgm:cxn modelId="{74344089-2B72-4B42-8D67-A336D7AF295F}" type="presOf" srcId="{7983B92C-AC17-4189-B5C9-2D29C2CB6F93}" destId="{718822A4-3A15-42D6-89E6-1258803AAA9C}" srcOrd="0" destOrd="0" presId="urn:microsoft.com/office/officeart/2005/8/layout/process4"/>
    <dgm:cxn modelId="{5F80E6AB-F082-404F-BD20-B2CC19EA7816}" srcId="{21074B7D-B6E7-4A27-815E-131F3B6D2E05}" destId="{2E635E0C-B4DB-4783-876D-F8D288F8CB2A}" srcOrd="2" destOrd="0" parTransId="{96BC2871-CDA2-41EA-9C7F-282CBE55443B}" sibTransId="{C8B4A630-BB96-4552-80C3-6B52CDF33ACF}"/>
    <dgm:cxn modelId="{611E0F97-1963-4A44-8270-80FCB7B601BA}" type="presOf" srcId="{ABB34F11-76EB-4A73-839E-6F6552858B9B}" destId="{603F9789-C1A4-4622-A95E-FE057440D427}" srcOrd="0" destOrd="0" presId="urn:microsoft.com/office/officeart/2005/8/layout/process4"/>
    <dgm:cxn modelId="{D708345F-21C4-4020-BB1B-F278CCB59ABB}" srcId="{2250225C-A49B-4C51-809A-856EC2558808}" destId="{D25EF84D-A2EF-459E-8E11-A76ED63A9043}" srcOrd="0" destOrd="0" parTransId="{D976356A-774C-406C-BA14-832CC616AC4A}" sibTransId="{445B0EA6-0707-42CF-A89F-02842A5AE466}"/>
    <dgm:cxn modelId="{F4301B0A-4713-4061-867A-30C11A5FDFB9}" srcId="{2E635E0C-B4DB-4783-876D-F8D288F8CB2A}" destId="{9EE49BB4-F31A-475E-833B-467327E2F1ED}" srcOrd="0" destOrd="0" parTransId="{CAA220B1-2D1A-4A9A-BC71-D45565285811}" sibTransId="{8A104D80-9240-48C4-86FE-6B56CCEE01EF}"/>
    <dgm:cxn modelId="{AE164546-60BF-4A12-90B0-10D642D8A9C4}" type="presOf" srcId="{5CF4D9F2-88AF-4D67-BE06-4BE80DAB4498}" destId="{1D24B0D9-8BFE-437B-85CB-3C1726AA442B}" srcOrd="1" destOrd="0" presId="urn:microsoft.com/office/officeart/2005/8/layout/process4"/>
    <dgm:cxn modelId="{7D3537E6-CB5E-4D3D-8356-3B4A0BDB7B9C}" type="presOf" srcId="{0EA1840E-F220-4412-B903-29CD65AA6B57}" destId="{2C8B74CC-3845-4E60-81AF-0EDB92BB9C3B}" srcOrd="0" destOrd="0" presId="urn:microsoft.com/office/officeart/2005/8/layout/process4"/>
    <dgm:cxn modelId="{204B5C42-959C-4667-9269-A64013FA3CD8}" srcId="{5CF4D9F2-88AF-4D67-BE06-4BE80DAB4498}" destId="{6D2AFA48-D016-4AD1-BA29-EA4BAD1A47EB}" srcOrd="0" destOrd="0" parTransId="{F3841BC4-692A-493D-A72C-325A616092AD}" sibTransId="{B927B706-18E3-4F86-A3A1-71DCFB23C03F}"/>
    <dgm:cxn modelId="{290A1C4D-C886-476F-B0AA-86AEDB20776D}" type="presOf" srcId="{2250225C-A49B-4C51-809A-856EC2558808}" destId="{66044FC5-A419-48CB-86C1-27C38B53F56B}" srcOrd="0" destOrd="0" presId="urn:microsoft.com/office/officeart/2005/8/layout/process4"/>
    <dgm:cxn modelId="{B1B7D882-D76F-489B-A3D1-BB331F6F0501}" type="presOf" srcId="{9EE49BB4-F31A-475E-833B-467327E2F1ED}" destId="{E9696DAD-5BDF-4BD5-B8DF-F2C597FBC0B6}" srcOrd="0" destOrd="0" presId="urn:microsoft.com/office/officeart/2005/8/layout/process4"/>
    <dgm:cxn modelId="{4C6476AE-71FB-4C12-8E3B-4F502C435402}" type="presParOf" srcId="{AC6F99EE-E86E-42B2-87F7-037E3511A815}" destId="{55B61EB9-8AC8-4FEA-92D7-42EC869050F5}" srcOrd="0" destOrd="0" presId="urn:microsoft.com/office/officeart/2005/8/layout/process4"/>
    <dgm:cxn modelId="{3A8DEE99-023E-4FDE-B9B2-3AC9CA3780F9}" type="presParOf" srcId="{55B61EB9-8AC8-4FEA-92D7-42EC869050F5}" destId="{718822A4-3A15-42D6-89E6-1258803AAA9C}" srcOrd="0" destOrd="0" presId="urn:microsoft.com/office/officeart/2005/8/layout/process4"/>
    <dgm:cxn modelId="{0727E73F-B23C-4E94-8B44-E4702EEDFF27}" type="presParOf" srcId="{AC6F99EE-E86E-42B2-87F7-037E3511A815}" destId="{CFD35D13-F7D5-41E4-9AEA-62F47C8F3E28}" srcOrd="1" destOrd="0" presId="urn:microsoft.com/office/officeart/2005/8/layout/process4"/>
    <dgm:cxn modelId="{98FDF5F5-52BD-49E8-A293-0218B20314FD}" type="presParOf" srcId="{AC6F99EE-E86E-42B2-87F7-037E3511A815}" destId="{5429E778-78C4-47EE-91E2-51C01BFF4187}" srcOrd="2" destOrd="0" presId="urn:microsoft.com/office/officeart/2005/8/layout/process4"/>
    <dgm:cxn modelId="{F4F63CC4-96AA-4840-A311-F8B6CC3F4579}" type="presParOf" srcId="{5429E778-78C4-47EE-91E2-51C01BFF4187}" destId="{60D19972-EDB9-4A04-B12E-1BEAC4CB4B1C}" srcOrd="0" destOrd="0" presId="urn:microsoft.com/office/officeart/2005/8/layout/process4"/>
    <dgm:cxn modelId="{AFB841A1-7B59-49E4-A93C-48D11AF1FCEA}" type="presParOf" srcId="{5429E778-78C4-47EE-91E2-51C01BFF4187}" destId="{F225DE0E-6B33-47AA-8ED5-2B6025DE97E2}" srcOrd="1" destOrd="0" presId="urn:microsoft.com/office/officeart/2005/8/layout/process4"/>
    <dgm:cxn modelId="{D3E2125C-0C61-4DEE-B6F8-8731F9C670B0}" type="presParOf" srcId="{5429E778-78C4-47EE-91E2-51C01BFF4187}" destId="{ACF218B8-33BD-456F-82A3-449BA25F6FB5}" srcOrd="2" destOrd="0" presId="urn:microsoft.com/office/officeart/2005/8/layout/process4"/>
    <dgm:cxn modelId="{F4822411-5F9E-40B1-9741-1BB9ACE06F3E}" type="presParOf" srcId="{ACF218B8-33BD-456F-82A3-449BA25F6FB5}" destId="{1D50F576-9593-4B8B-B8BF-D204F2F2187A}" srcOrd="0" destOrd="0" presId="urn:microsoft.com/office/officeart/2005/8/layout/process4"/>
    <dgm:cxn modelId="{ED2361DB-274A-46EB-9F81-637774656EB6}" type="presParOf" srcId="{ACF218B8-33BD-456F-82A3-449BA25F6FB5}" destId="{B4404C24-0797-44B4-AA0B-8D33C88451C4}" srcOrd="1" destOrd="0" presId="urn:microsoft.com/office/officeart/2005/8/layout/process4"/>
    <dgm:cxn modelId="{57ADAFAA-37F2-4D1D-9421-6AAAE6C65637}" type="presParOf" srcId="{AC6F99EE-E86E-42B2-87F7-037E3511A815}" destId="{3363F6F6-0036-485E-80B4-9E07EFEF7058}" srcOrd="3" destOrd="0" presId="urn:microsoft.com/office/officeart/2005/8/layout/process4"/>
    <dgm:cxn modelId="{68AA50A9-C8D8-42F2-82CE-8A54F0B4E241}" type="presParOf" srcId="{AC6F99EE-E86E-42B2-87F7-037E3511A815}" destId="{5E9920AF-F64F-4C0A-AA74-8C1A9FAC8F24}" srcOrd="4" destOrd="0" presId="urn:microsoft.com/office/officeart/2005/8/layout/process4"/>
    <dgm:cxn modelId="{9B20B2C7-5B27-46FF-BD6E-4208386D500C}" type="presParOf" srcId="{5E9920AF-F64F-4C0A-AA74-8C1A9FAC8F24}" destId="{5BEE62E3-A403-45A1-9736-16784F783439}" srcOrd="0" destOrd="0" presId="urn:microsoft.com/office/officeart/2005/8/layout/process4"/>
    <dgm:cxn modelId="{2A5F4152-3816-4175-BF93-7F7E3F673089}" type="presParOf" srcId="{5E9920AF-F64F-4C0A-AA74-8C1A9FAC8F24}" destId="{79565F71-05B5-411E-90A5-EF4453FDC8C1}" srcOrd="1" destOrd="0" presId="urn:microsoft.com/office/officeart/2005/8/layout/process4"/>
    <dgm:cxn modelId="{8245CF67-CCBA-4954-9952-B43193127752}" type="presParOf" srcId="{5E9920AF-F64F-4C0A-AA74-8C1A9FAC8F24}" destId="{18198011-23E3-4050-8166-AE00ED766634}" srcOrd="2" destOrd="0" presId="urn:microsoft.com/office/officeart/2005/8/layout/process4"/>
    <dgm:cxn modelId="{FFB2253E-7E0F-4A98-87CD-2A86623D8D00}" type="presParOf" srcId="{18198011-23E3-4050-8166-AE00ED766634}" destId="{E9696DAD-5BDF-4BD5-B8DF-F2C597FBC0B6}" srcOrd="0" destOrd="0" presId="urn:microsoft.com/office/officeart/2005/8/layout/process4"/>
    <dgm:cxn modelId="{AE1C7CF5-16DE-4A49-8408-ABF73EECE7F8}" type="presParOf" srcId="{18198011-23E3-4050-8166-AE00ED766634}" destId="{603F9789-C1A4-4622-A95E-FE057440D427}" srcOrd="1" destOrd="0" presId="urn:microsoft.com/office/officeart/2005/8/layout/process4"/>
    <dgm:cxn modelId="{3CC8E44F-9F5A-4753-BCE1-4C041A3943B9}" type="presParOf" srcId="{AC6F99EE-E86E-42B2-87F7-037E3511A815}" destId="{0C9FCF26-21B2-4B86-ABED-A690E6051733}" srcOrd="5" destOrd="0" presId="urn:microsoft.com/office/officeart/2005/8/layout/process4"/>
    <dgm:cxn modelId="{707AE9A2-183C-4058-A3A8-0B5B523CBA4E}" type="presParOf" srcId="{AC6F99EE-E86E-42B2-87F7-037E3511A815}" destId="{EDDC7CB1-515B-47F6-9EFA-C0E44D163AC0}" srcOrd="6" destOrd="0" presId="urn:microsoft.com/office/officeart/2005/8/layout/process4"/>
    <dgm:cxn modelId="{5C65B2BD-6DDC-41A3-A868-F362C8E310CD}" type="presParOf" srcId="{EDDC7CB1-515B-47F6-9EFA-C0E44D163AC0}" destId="{66044FC5-A419-48CB-86C1-27C38B53F56B}" srcOrd="0" destOrd="0" presId="urn:microsoft.com/office/officeart/2005/8/layout/process4"/>
    <dgm:cxn modelId="{4EF0A661-9906-48B3-8C2B-33ACE83E39AF}" type="presParOf" srcId="{EDDC7CB1-515B-47F6-9EFA-C0E44D163AC0}" destId="{3F287E02-39CC-41FE-98FF-3B28B16E3E74}" srcOrd="1" destOrd="0" presId="urn:microsoft.com/office/officeart/2005/8/layout/process4"/>
    <dgm:cxn modelId="{97D3828A-E863-480F-A4E2-5DDA16198F54}" type="presParOf" srcId="{EDDC7CB1-515B-47F6-9EFA-C0E44D163AC0}" destId="{CB2BEB9F-BD5B-4247-A39E-7F75C2B315C8}" srcOrd="2" destOrd="0" presId="urn:microsoft.com/office/officeart/2005/8/layout/process4"/>
    <dgm:cxn modelId="{55748F2E-6F07-49CF-963F-2F85502CA0EE}" type="presParOf" srcId="{CB2BEB9F-BD5B-4247-A39E-7F75C2B315C8}" destId="{C346DFE1-DAC9-4BF9-9AED-3A55EECC6956}" srcOrd="0" destOrd="0" presId="urn:microsoft.com/office/officeart/2005/8/layout/process4"/>
    <dgm:cxn modelId="{40A1281D-E6EA-48DE-BAD0-57C15F2956FE}" type="presParOf" srcId="{CB2BEB9F-BD5B-4247-A39E-7F75C2B315C8}" destId="{2C8B74CC-3845-4E60-81AF-0EDB92BB9C3B}" srcOrd="1" destOrd="0" presId="urn:microsoft.com/office/officeart/2005/8/layout/process4"/>
    <dgm:cxn modelId="{AF2953C4-BC65-461B-9B42-BFD281FE6743}" type="presParOf" srcId="{AC6F99EE-E86E-42B2-87F7-037E3511A815}" destId="{807F6BC0-36A6-4B16-9645-17AA0FA756B9}" srcOrd="7" destOrd="0" presId="urn:microsoft.com/office/officeart/2005/8/layout/process4"/>
    <dgm:cxn modelId="{0A915802-47FF-439F-BF2F-00DA28E7E02E}" type="presParOf" srcId="{AC6F99EE-E86E-42B2-87F7-037E3511A815}" destId="{39090153-4439-4EF6-AD9E-F2D093764084}" srcOrd="8" destOrd="0" presId="urn:microsoft.com/office/officeart/2005/8/layout/process4"/>
    <dgm:cxn modelId="{5D908497-7F08-4CA6-AC6A-F4A7339C3794}" type="presParOf" srcId="{39090153-4439-4EF6-AD9E-F2D093764084}" destId="{FF4DBEF5-D5D2-4C61-9A57-03A58B392285}" srcOrd="0" destOrd="0" presId="urn:microsoft.com/office/officeart/2005/8/layout/process4"/>
    <dgm:cxn modelId="{F9DA227B-8345-461B-9266-C1FC845EB345}" type="presParOf" srcId="{39090153-4439-4EF6-AD9E-F2D093764084}" destId="{1D24B0D9-8BFE-437B-85CB-3C1726AA442B}" srcOrd="1" destOrd="0" presId="urn:microsoft.com/office/officeart/2005/8/layout/process4"/>
    <dgm:cxn modelId="{88374566-7EC6-4295-B0D6-7BBDFE540854}" type="presParOf" srcId="{39090153-4439-4EF6-AD9E-F2D093764084}" destId="{15D7E64F-75CE-4465-A86E-8A05515FD37E}" srcOrd="2" destOrd="0" presId="urn:microsoft.com/office/officeart/2005/8/layout/process4"/>
    <dgm:cxn modelId="{21291514-1BCA-4F41-8C97-9BB597DF4F62}" type="presParOf" srcId="{15D7E64F-75CE-4465-A86E-8A05515FD37E}" destId="{063489E2-52F2-4EAD-9EDD-254B24D53C38}" srcOrd="0" destOrd="0" presId="urn:microsoft.com/office/officeart/2005/8/layout/process4"/>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8822A4-3A15-42D6-89E6-1258803AAA9C}">
      <dsp:nvSpPr>
        <dsp:cNvPr id="0" name=""/>
        <dsp:cNvSpPr/>
      </dsp:nvSpPr>
      <dsp:spPr>
        <a:xfrm>
          <a:off x="0" y="2838543"/>
          <a:ext cx="5943600" cy="46568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rPr>
            <a:t>Sea</a:t>
          </a:r>
        </a:p>
      </dsp:txBody>
      <dsp:txXfrm>
        <a:off x="0" y="2838543"/>
        <a:ext cx="5943600" cy="465686"/>
      </dsp:txXfrm>
    </dsp:sp>
    <dsp:sp modelId="{F225DE0E-6B33-47AA-8ED5-2B6025DE97E2}">
      <dsp:nvSpPr>
        <dsp:cNvPr id="0" name=""/>
        <dsp:cNvSpPr/>
      </dsp:nvSpPr>
      <dsp:spPr>
        <a:xfrm rot="10800000">
          <a:off x="0" y="2129302"/>
          <a:ext cx="5943600" cy="716226"/>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rPr>
            <a:t>A/F Effluent (Final Effluent)</a:t>
          </a:r>
        </a:p>
        <a:p>
          <a:pPr lvl="0" algn="ctr" defTabSz="622300">
            <a:lnSpc>
              <a:spcPct val="90000"/>
            </a:lnSpc>
            <a:spcBef>
              <a:spcPct val="0"/>
            </a:spcBef>
            <a:spcAft>
              <a:spcPct val="35000"/>
            </a:spcAft>
          </a:pPr>
          <a:endParaRPr lang="en-US" sz="1400" kern="1200">
            <a:solidFill>
              <a:sysClr val="windowText" lastClr="000000"/>
            </a:solidFill>
          </a:endParaRPr>
        </a:p>
      </dsp:txBody>
      <dsp:txXfrm rot="-10800000">
        <a:off x="0" y="2129302"/>
        <a:ext cx="5943600" cy="251395"/>
      </dsp:txXfrm>
    </dsp:sp>
    <dsp:sp modelId="{1D50F576-9593-4B8B-B8BF-D204F2F2187A}">
      <dsp:nvSpPr>
        <dsp:cNvPr id="0" name=""/>
        <dsp:cNvSpPr/>
      </dsp:nvSpPr>
      <dsp:spPr>
        <a:xfrm>
          <a:off x="0" y="2380697"/>
          <a:ext cx="2971800" cy="214151"/>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rPr>
            <a:t>70% BOD Reduction</a:t>
          </a:r>
        </a:p>
      </dsp:txBody>
      <dsp:txXfrm>
        <a:off x="0" y="2380697"/>
        <a:ext cx="2971800" cy="214151"/>
      </dsp:txXfrm>
    </dsp:sp>
    <dsp:sp modelId="{B4404C24-0797-44B4-AA0B-8D33C88451C4}">
      <dsp:nvSpPr>
        <dsp:cNvPr id="0" name=""/>
        <dsp:cNvSpPr/>
      </dsp:nvSpPr>
      <dsp:spPr>
        <a:xfrm>
          <a:off x="2971800" y="2380697"/>
          <a:ext cx="2971800" cy="214151"/>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rPr>
            <a:t>11.25mg/l</a:t>
          </a:r>
        </a:p>
      </dsp:txBody>
      <dsp:txXfrm>
        <a:off x="2971800" y="2380697"/>
        <a:ext cx="2971800" cy="214151"/>
      </dsp:txXfrm>
    </dsp:sp>
    <dsp:sp modelId="{79565F71-05B5-411E-90A5-EF4453FDC8C1}">
      <dsp:nvSpPr>
        <dsp:cNvPr id="0" name=""/>
        <dsp:cNvSpPr/>
      </dsp:nvSpPr>
      <dsp:spPr>
        <a:xfrm rot="10800000">
          <a:off x="0" y="1420061"/>
          <a:ext cx="5943600" cy="716226"/>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rPr>
            <a:t>ABR Effluent</a:t>
          </a:r>
        </a:p>
      </dsp:txBody>
      <dsp:txXfrm rot="-10800000">
        <a:off x="0" y="1420061"/>
        <a:ext cx="5943600" cy="251395"/>
      </dsp:txXfrm>
    </dsp:sp>
    <dsp:sp modelId="{E9696DAD-5BDF-4BD5-B8DF-F2C597FBC0B6}">
      <dsp:nvSpPr>
        <dsp:cNvPr id="0" name=""/>
        <dsp:cNvSpPr/>
      </dsp:nvSpPr>
      <dsp:spPr>
        <a:xfrm>
          <a:off x="0" y="1671457"/>
          <a:ext cx="2971800" cy="214151"/>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en-US" sz="1400" kern="1200" dirty="0">
              <a:solidFill>
                <a:sysClr val="windowText" lastClr="000000"/>
              </a:solidFill>
            </a:rPr>
            <a:t>70% BOD Reduction</a:t>
          </a:r>
        </a:p>
      </dsp:txBody>
      <dsp:txXfrm>
        <a:off x="0" y="1671457"/>
        <a:ext cx="2971800" cy="214151"/>
      </dsp:txXfrm>
    </dsp:sp>
    <dsp:sp modelId="{603F9789-C1A4-4622-A95E-FE057440D427}">
      <dsp:nvSpPr>
        <dsp:cNvPr id="0" name=""/>
        <dsp:cNvSpPr/>
      </dsp:nvSpPr>
      <dsp:spPr>
        <a:xfrm>
          <a:off x="2971800" y="1671457"/>
          <a:ext cx="2971800" cy="214151"/>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en-US" sz="1400" kern="1200" dirty="0">
              <a:solidFill>
                <a:sysClr val="windowText" lastClr="000000"/>
              </a:solidFill>
            </a:rPr>
            <a:t>37.5mg/l</a:t>
          </a:r>
        </a:p>
      </dsp:txBody>
      <dsp:txXfrm>
        <a:off x="2971800" y="1671457"/>
        <a:ext cx="2971800" cy="214151"/>
      </dsp:txXfrm>
    </dsp:sp>
    <dsp:sp modelId="{3F287E02-39CC-41FE-98FF-3B28B16E3E74}">
      <dsp:nvSpPr>
        <dsp:cNvPr id="0" name=""/>
        <dsp:cNvSpPr/>
      </dsp:nvSpPr>
      <dsp:spPr>
        <a:xfrm rot="10800000">
          <a:off x="0" y="710820"/>
          <a:ext cx="5943600" cy="716226"/>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dirty="0" smtClean="0">
              <a:solidFill>
                <a:sysClr val="windowText" lastClr="000000"/>
              </a:solidFill>
            </a:rPr>
            <a:t>Existing ST </a:t>
          </a:r>
          <a:r>
            <a:rPr lang="en-US" sz="1400" kern="1200" dirty="0">
              <a:solidFill>
                <a:sysClr val="windowText" lastClr="000000"/>
              </a:solidFill>
            </a:rPr>
            <a:t>Effluent</a:t>
          </a:r>
        </a:p>
      </dsp:txBody>
      <dsp:txXfrm rot="-10800000">
        <a:off x="0" y="710820"/>
        <a:ext cx="5943600" cy="251395"/>
      </dsp:txXfrm>
    </dsp:sp>
    <dsp:sp modelId="{C346DFE1-DAC9-4BF9-9AED-3A55EECC6956}">
      <dsp:nvSpPr>
        <dsp:cNvPr id="0" name=""/>
        <dsp:cNvSpPr/>
      </dsp:nvSpPr>
      <dsp:spPr>
        <a:xfrm>
          <a:off x="0" y="962216"/>
          <a:ext cx="2971800" cy="214151"/>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rPr>
            <a:t>50% BOD Reduction</a:t>
          </a:r>
        </a:p>
      </dsp:txBody>
      <dsp:txXfrm>
        <a:off x="0" y="962216"/>
        <a:ext cx="2971800" cy="214151"/>
      </dsp:txXfrm>
    </dsp:sp>
    <dsp:sp modelId="{2C8B74CC-3845-4E60-81AF-0EDB92BB9C3B}">
      <dsp:nvSpPr>
        <dsp:cNvPr id="0" name=""/>
        <dsp:cNvSpPr/>
      </dsp:nvSpPr>
      <dsp:spPr>
        <a:xfrm>
          <a:off x="2971800" y="962216"/>
          <a:ext cx="2971800" cy="214151"/>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rPr>
            <a:t>125mg/l</a:t>
          </a:r>
        </a:p>
      </dsp:txBody>
      <dsp:txXfrm>
        <a:off x="2971800" y="962216"/>
        <a:ext cx="2971800" cy="214151"/>
      </dsp:txXfrm>
    </dsp:sp>
    <dsp:sp modelId="{1D24B0D9-8BFE-437B-85CB-3C1726AA442B}">
      <dsp:nvSpPr>
        <dsp:cNvPr id="0" name=""/>
        <dsp:cNvSpPr/>
      </dsp:nvSpPr>
      <dsp:spPr>
        <a:xfrm rot="10800000">
          <a:off x="0" y="1580"/>
          <a:ext cx="5943600" cy="716226"/>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rPr>
            <a:t>Influent</a:t>
          </a:r>
        </a:p>
      </dsp:txBody>
      <dsp:txXfrm rot="-10800000">
        <a:off x="0" y="1580"/>
        <a:ext cx="5943600" cy="251395"/>
      </dsp:txXfrm>
    </dsp:sp>
    <dsp:sp modelId="{063489E2-52F2-4EAD-9EDD-254B24D53C38}">
      <dsp:nvSpPr>
        <dsp:cNvPr id="0" name=""/>
        <dsp:cNvSpPr/>
      </dsp:nvSpPr>
      <dsp:spPr>
        <a:xfrm>
          <a:off x="0" y="252975"/>
          <a:ext cx="5943600" cy="214151"/>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en-US" sz="1400" kern="1200" dirty="0" smtClean="0">
              <a:solidFill>
                <a:sysClr val="windowText" lastClr="000000"/>
              </a:solidFill>
            </a:rPr>
            <a:t>BOD</a:t>
          </a:r>
          <a:r>
            <a:rPr lang="en-US" sz="1400" kern="1200" baseline="-25000" dirty="0" smtClean="0">
              <a:solidFill>
                <a:sysClr val="windowText" lastClr="000000"/>
              </a:solidFill>
            </a:rPr>
            <a:t>5</a:t>
          </a:r>
          <a:r>
            <a:rPr lang="en-US" sz="1400" kern="1200" dirty="0" smtClean="0">
              <a:solidFill>
                <a:sysClr val="windowText" lastClr="000000"/>
              </a:solidFill>
            </a:rPr>
            <a:t> = 250mg/l</a:t>
          </a:r>
          <a:endParaRPr lang="en-US" sz="1400" kern="1200" dirty="0">
            <a:solidFill>
              <a:sysClr val="windowText" lastClr="000000"/>
            </a:solidFill>
          </a:endParaRPr>
        </a:p>
      </dsp:txBody>
      <dsp:txXfrm>
        <a:off x="0" y="252975"/>
        <a:ext cx="5943600" cy="21415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5D92E-021A-421E-B20D-A129C3DA7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16</Pages>
  <Words>1201</Words>
  <Characters>6846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Dil</dc:creator>
  <cp:lastModifiedBy>User</cp:lastModifiedBy>
  <cp:revision>14</cp:revision>
  <dcterms:created xsi:type="dcterms:W3CDTF">2015-12-01T09:11:00Z</dcterms:created>
  <dcterms:modified xsi:type="dcterms:W3CDTF">2015-12-09T04:41:00Z</dcterms:modified>
</cp:coreProperties>
</file>